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Arial" w:eastAsiaTheme="minorEastAsia"/>
          <w:color w:val="auto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auto"/>
          <w:sz w:val="22"/>
          <w:szCs w:val="22"/>
          <w:lang w:val="en-US" w:eastAsia="zh-CN"/>
        </w:rPr>
        <w:t>数字媒体课程及书单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Level 4 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Language Perception, Interpretation 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Communication, Content, Change 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Film, Form and History 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Typography (Option)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3D Computer Animation (Option)</w:t>
      </w:r>
      <w:bookmarkStart w:id="3" w:name="_GoBack"/>
      <w:bookmarkEnd w:id="3"/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Graphic Communication and Design for Publication 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(Option)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Modelling, Lighting and Rendering (Option)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Visual and Technical Studies 1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Level 5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Design, Audience, Consumer (Historical and Contextual Studies 1)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Philosophy and Film (Historical and Contextual Studies 2)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Design Technologies (Option)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3D Character Animation (Option)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Branding Corporate Graphics/Major Project (Option)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Visual Effects for Animation 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(Option)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Visual and Technical Studies 2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Professional Studies for Artists and Designers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Visual and Technical Studies 3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Level 6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Dissertation 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Major Project (Level 6)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Advanced Creative Enquiry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>Marketing, Promotion and Exhibition</w:t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36"/>
          <w:szCs w:val="36"/>
        </w:rPr>
      </w:pPr>
      <w:r>
        <w:rPr>
          <w:rFonts w:hint="eastAsia" w:ascii="Arial" w:hAnsi="Arial" w:cs="Arial"/>
          <w:color w:val="auto"/>
          <w:sz w:val="36"/>
          <w:szCs w:val="36"/>
        </w:rPr>
        <w:t xml:space="preserve">Level 4 </w:t>
      </w: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WHAD4000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Language, Perception, Interpretation (Historical &amp; Contextual Studies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>)</w:t>
      </w:r>
    </w:p>
    <w:p>
      <w:pPr>
        <w:pStyle w:val="11"/>
        <w:spacing w:before="0" w:after="0" w:line="276" w:lineRule="auto"/>
        <w:rPr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588" w:type="dxa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7074"/>
      </w:tblGrid>
      <w:tr>
        <w:tblPrEx>
          <w:tblLayout w:type="fixed"/>
        </w:tblPrEx>
        <w:tc>
          <w:tcPr>
            <w:tcW w:w="251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Chandler, Daniel </w:t>
            </w:r>
          </w:p>
        </w:tc>
        <w:tc>
          <w:tcPr>
            <w:tcW w:w="707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Semiotics.  The Basics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2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 (London: Routledge, 2007)</w:t>
            </w:r>
          </w:p>
        </w:tc>
      </w:tr>
      <w:tr>
        <w:tblPrEx>
          <w:tblLayout w:type="fixed"/>
        </w:tblPrEx>
        <w:tc>
          <w:tcPr>
            <w:tcW w:w="251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O'Toole, L. Michael </w:t>
            </w:r>
          </w:p>
        </w:tc>
        <w:tc>
          <w:tcPr>
            <w:tcW w:w="707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Language of Displayed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Pinter, 1994)</w:t>
            </w:r>
          </w:p>
        </w:tc>
      </w:tr>
      <w:tr>
        <w:tblPrEx>
          <w:tblLayout w:type="fixed"/>
        </w:tblPrEx>
        <w:tc>
          <w:tcPr>
            <w:tcW w:w="251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Marsen, Sky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Healey, Matthew (Author), Weiwei, Tu (Translator)     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707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Communication Studies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(Basingstoke: Palgrave, 2006)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Deconstructing Logo Design: 300+ International Logos Analyzed &amp; Explained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(Chinese Publication, Beijing: Publishing House of Electronics Industry, 2012)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spacing w:line="276" w:lineRule="auto"/>
        <w:rPr>
          <w:color w:val="auto"/>
          <w:sz w:val="22"/>
          <w:szCs w:val="22"/>
        </w:rPr>
      </w:pPr>
    </w:p>
    <w:tbl>
      <w:tblPr>
        <w:tblStyle w:val="9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9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Cobley, P.</w:t>
            </w:r>
          </w:p>
        </w:tc>
        <w:tc>
          <w:tcPr>
            <w:tcW w:w="696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Communication Theory Reader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Routledge,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Forceville, C.</w:t>
            </w:r>
          </w:p>
        </w:tc>
        <w:tc>
          <w:tcPr>
            <w:tcW w:w="696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Pictorial Metaphor in Advertising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Routledge,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Morley, Simon</w:t>
            </w:r>
          </w:p>
        </w:tc>
        <w:tc>
          <w:tcPr>
            <w:tcW w:w="696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Writing on the Wall.  Word and Image in Modern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Thames and Hudson,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Kress, G. and Van Leeuwen, T.</w:t>
            </w:r>
          </w:p>
        </w:tc>
        <w:tc>
          <w:tcPr>
            <w:tcW w:w="696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Reading images: The Grammar of Visual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Routledge,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Messaris, Paul</w:t>
            </w:r>
          </w:p>
        </w:tc>
        <w:tc>
          <w:tcPr>
            <w:tcW w:w="696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Visual Persuasion: The Role of Images in Advertising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(Thousand Oaks, CA: Sage, 1997)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Heller, Steven </w:t>
            </w:r>
          </w:p>
        </w:tc>
        <w:tc>
          <w:tcPr>
            <w:tcW w:w="6968" w:type="dxa"/>
            <w:shd w:val="clear" w:color="auto" w:fill="auto"/>
          </w:tcPr>
          <w:p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Merz to Émigré and Beyond: Avant-Garde Magazine Design of the Twentieth Century (London: Phaidon, 2003)</w:t>
            </w:r>
          </w:p>
        </w:tc>
      </w:tr>
    </w:tbl>
    <w:p>
      <w:pPr>
        <w:rPr>
          <w:rFonts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WHAD4001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Communication, Context, Change (Historical &amp; Contextual Studies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>)</w:t>
      </w:r>
    </w:p>
    <w:p>
      <w:pPr>
        <w:pStyle w:val="11"/>
        <w:spacing w:before="0" w:after="0" w:line="276" w:lineRule="auto"/>
        <w:ind w:left="142"/>
        <w:rPr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spacing w:line="276" w:lineRule="auto"/>
        <w:rPr>
          <w:color w:val="auto"/>
          <w:sz w:val="22"/>
          <w:szCs w:val="22"/>
        </w:rPr>
      </w:pPr>
    </w:p>
    <w:tbl>
      <w:tblPr>
        <w:tblStyle w:val="9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670"/>
      </w:tblGrid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Marsen, Sky 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Communication Studies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(Basingstoke: Palgrave Foundation, 2006)</w:t>
            </w:r>
          </w:p>
        </w:tc>
      </w:tr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Baldwin, Jonathan &amp; Roberts, Lucienne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Heller, Stephen; Vienne, Veronique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Ping, Jiao and Minick, Scott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Visual Communication: From theory to practice.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(Lausanne: AVA, 2006)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100 Ideas that Changed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Laurence King, 2012)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Chinese Graphic Design in the Twentieth Century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Thames and Hudson, 2010)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ind w:left="14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670"/>
      </w:tblGrid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Garland, Ken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 word in your eye: Opinions, observations and conjectures on design from 1960 to the present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(University of Reading: Department of Typography &amp; Graphic Communication, Reading, 1996)</w:t>
            </w:r>
          </w:p>
        </w:tc>
      </w:tr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Healey, Matthew (Author), Weiwei, Tu (Translator)     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Heller, Steven and Chwast, Seymour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Deconstructing Logo Design: 300+ International Logos Analyzed &amp;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Explained (Beijing: Publishing House of Electronics Industry, 2012)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Graphic Style: From Victorian to Digital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Abrams, 2001)</w:t>
            </w:r>
          </w:p>
        </w:tc>
      </w:tr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Hollis, Richard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Graphic Design: A Concise History.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Thames and Hudson, 1994)</w:t>
            </w:r>
          </w:p>
        </w:tc>
      </w:tr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Meggs, Philip B.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 History of Graphic Design.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(New York and Chichester: John Wiley, 1998)</w:t>
            </w:r>
          </w:p>
        </w:tc>
      </w:tr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Poyner, Rick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Design Without Boundaries: Visual Communication in Transition.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Booth-Clibborn Editions, 1998)</w:t>
            </w:r>
          </w:p>
        </w:tc>
      </w:tr>
      <w:tr>
        <w:tblPrEx>
          <w:tblLayout w:type="fixed"/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Roberts, Lucienne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Good: An introduction to ethics in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(Lausanne: AVA Academia, 2006)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bookmarkStart w:id="0" w:name="StartP20"/>
      <w:r>
        <w:rPr>
          <w:rFonts w:ascii="Arial" w:hAnsi="Arial" w:cs="Arial"/>
          <w:b/>
          <w:bCs/>
          <w:color w:val="C00000"/>
          <w:sz w:val="22"/>
          <w:szCs w:val="22"/>
        </w:rPr>
        <w:t>M</w:t>
      </w:r>
      <w:bookmarkEnd w:id="0"/>
      <w:r>
        <w:rPr>
          <w:rFonts w:ascii="Arial" w:hAnsi="Arial" w:cs="Arial"/>
          <w:b/>
          <w:bCs/>
          <w:color w:val="C00000"/>
          <w:sz w:val="22"/>
          <w:szCs w:val="22"/>
        </w:rPr>
        <w:t>ODULE CODE: WHAD4002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 </w:t>
      </w:r>
      <w:r>
        <w:rPr>
          <w:rFonts w:ascii="Arial" w:hAnsi="Arial" w:cs="Arial"/>
          <w:b/>
          <w:bCs/>
          <w:color w:val="C00000"/>
          <w:sz w:val="22"/>
          <w:szCs w:val="22"/>
        </w:rPr>
        <w:t>Film, Form &amp; History</w:t>
      </w:r>
    </w:p>
    <w:p>
      <w:pPr>
        <w:rPr>
          <w:rFonts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BIBLIOGRAPHY</w:t>
      </w: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spacing w:line="276" w:lineRule="auto"/>
        <w:rPr>
          <w:color w:val="auto"/>
          <w:sz w:val="22"/>
          <w:szCs w:val="22"/>
        </w:rPr>
      </w:pPr>
    </w:p>
    <w:tbl>
      <w:tblPr>
        <w:tblStyle w:val="9"/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02"/>
        <w:gridCol w:w="5595"/>
      </w:tblGrid>
      <w:tr>
        <w:tblPrEx>
          <w:tblLayout w:type="fixed"/>
        </w:tblPrEx>
        <w:trPr>
          <w:trHeight w:val="450" w:hRule="atLeast"/>
        </w:trPr>
        <w:tc>
          <w:tcPr>
            <w:tcW w:w="4102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Bordwell, David &amp; Thompson, Kristin</w:t>
            </w:r>
          </w:p>
        </w:tc>
        <w:tc>
          <w:tcPr>
            <w:tcW w:w="559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Film Art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York: McGraw Hill, 2008)</w:t>
            </w:r>
          </w:p>
        </w:tc>
      </w:tr>
      <w:tr>
        <w:tblPrEx>
          <w:tblLayout w:type="fixed"/>
        </w:tblPrEx>
        <w:trPr>
          <w:trHeight w:val="474" w:hRule="atLeast"/>
        </w:trPr>
        <w:tc>
          <w:tcPr>
            <w:tcW w:w="4102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Bordwell, David &amp; Thompson, Kristin</w:t>
            </w:r>
          </w:p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C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/>
              </w:rPr>
              <w:t>Jing, Zhang and Ling, Guan</w:t>
            </w:r>
          </w:p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Cs/>
                <w:color w:val="auto"/>
                <w:sz w:val="22"/>
                <w:szCs w:val="22"/>
                <w:lang w:val="en-US"/>
              </w:rPr>
            </w:pPr>
          </w:p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Cs/>
                <w:color w:val="auto"/>
                <w:sz w:val="22"/>
                <w:szCs w:val="22"/>
                <w:lang w:val="en-US"/>
              </w:rPr>
            </w:pPr>
          </w:p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/>
              </w:rPr>
              <w:t>Jianguo, Fang</w:t>
            </w:r>
          </w:p>
        </w:tc>
        <w:tc>
          <w:tcPr>
            <w:tcW w:w="559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Film History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York: McGraw Hill, 2009)</w:t>
            </w:r>
          </w:p>
          <w:p>
            <w:pPr>
              <w:pStyle w:val="12"/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pStyle w:val="12"/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Visual and Auditory Language of Film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(Beijing: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Communication University of China Press,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2013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>)</w:t>
            </w:r>
          </w:p>
          <w:p>
            <w:pPr>
              <w:pStyle w:val="12"/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pStyle w:val="12"/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World History of Animation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Hangzhou: Zhejiang University Press, 2006)</w:t>
            </w:r>
          </w:p>
          <w:p>
            <w:pPr>
              <w:pStyle w:val="12"/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</w:tbl>
    <w:p>
      <w:pPr>
        <w:spacing w:line="276" w:lineRule="auto"/>
        <w:rPr>
          <w:color w:val="auto"/>
        </w:rPr>
      </w:pPr>
    </w:p>
    <w:p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6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05"/>
        <w:gridCol w:w="5517"/>
      </w:tblGrid>
      <w:tr>
        <w:tblPrEx>
          <w:tblLayout w:type="fixed"/>
        </w:tblPrEx>
        <w:trPr>
          <w:trHeight w:val="311" w:hRule="atLeast"/>
        </w:trPr>
        <w:tc>
          <w:tcPr>
            <w:tcW w:w="410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Braudy, Leo &amp; Cohen, Marshall (editors)</w:t>
            </w:r>
          </w:p>
        </w:tc>
        <w:tc>
          <w:tcPr>
            <w:tcW w:w="5517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Film Theory And Criticism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York: OUP USA, 2009)</w:t>
            </w:r>
          </w:p>
        </w:tc>
      </w:tr>
      <w:tr>
        <w:tblPrEx>
          <w:tblLayout w:type="fixed"/>
        </w:tblPrEx>
        <w:trPr>
          <w:trHeight w:val="311" w:hRule="atLeast"/>
        </w:trPr>
        <w:tc>
          <w:tcPr>
            <w:tcW w:w="410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Cook, Pam (editor)</w:t>
            </w:r>
          </w:p>
        </w:tc>
        <w:tc>
          <w:tcPr>
            <w:tcW w:w="5517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The Cinema Book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BFI, 2008)</w:t>
            </w:r>
          </w:p>
        </w:tc>
      </w:tr>
      <w:tr>
        <w:tblPrEx>
          <w:tblLayout w:type="fixed"/>
        </w:tblPrEx>
        <w:trPr>
          <w:trHeight w:val="607" w:hRule="atLeast"/>
        </w:trPr>
        <w:tc>
          <w:tcPr>
            <w:tcW w:w="410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Nelmes, Jill (editor)</w:t>
            </w:r>
          </w:p>
        </w:tc>
        <w:tc>
          <w:tcPr>
            <w:tcW w:w="5517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An Introduction To Film Studies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(Oxford: Routledge, 2007)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7" w:hRule="atLeast"/>
        </w:trPr>
        <w:tc>
          <w:tcPr>
            <w:tcW w:w="410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Salt, Barry</w:t>
            </w:r>
          </w:p>
        </w:tc>
        <w:tc>
          <w:tcPr>
            <w:tcW w:w="5517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Film Style And Technology: History And Analysis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Starward, 1993)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7" w:hRule="atLeast"/>
        </w:trPr>
        <w:tc>
          <w:tcPr>
            <w:tcW w:w="410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Barsam, Richard</w:t>
            </w:r>
          </w:p>
        </w:tc>
        <w:tc>
          <w:tcPr>
            <w:tcW w:w="5517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Looking At Movies: An Introduction To Film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York: W W Norton, 2007)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4" w:hRule="atLeast"/>
        </w:trPr>
        <w:tc>
          <w:tcPr>
            <w:tcW w:w="4105" w:type="dxa"/>
            <w:shd w:val="clear" w:color="auto" w:fill="auto"/>
          </w:tcPr>
          <w:p>
            <w:pPr>
              <w:pStyle w:val="12"/>
              <w:snapToGrid w:val="0"/>
              <w:spacing w:line="276" w:lineRule="auto"/>
              <w:ind w:hanging="55"/>
              <w:jc w:val="lef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Monaco, James</w:t>
            </w:r>
          </w:p>
        </w:tc>
        <w:tc>
          <w:tcPr>
            <w:tcW w:w="551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How to Read a Film: The World of Movies, Media, Multimedia, Language, History, Theory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York: OUP USA, 2009)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WHAD4003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Typography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92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Gale, Nathan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Type 1: Digital Typeface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Lawrence King, 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Jury, David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About Face: Reviving the Rules of Typography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(Mies, Switzerland: Rotovision, 2002)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Kane, John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‘A’ Type Primer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King, 2002)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Swann, Cal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Elen Lupton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Cheng, Karen                              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Language and Typography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 Lund Humphries, 1991)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color w:val="auto"/>
                <w:sz w:val="22"/>
                <w:szCs w:val="22"/>
              </w:rPr>
              <w:t>Thinking with type: A Critical Guide for Designers, Writers,      Editors and Students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(Princeton: Princeton Architectural Press; 2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Revised Addition 2010)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bCs/>
                <w:i/>
                <w:color w:val="auto"/>
                <w:sz w:val="22"/>
                <w:szCs w:val="22"/>
                <w:lang w:val="en-US"/>
              </w:rPr>
              <w:t>Designing Type</w:t>
            </w:r>
            <w:r>
              <w:rPr>
                <w:rFonts w:ascii="Arial" w:hAnsi="Arial" w:eastAsia="Arial" w:cs="Arial"/>
                <w:bCs/>
                <w:color w:val="auto"/>
                <w:sz w:val="22"/>
                <w:szCs w:val="22"/>
                <w:lang w:val="en-US"/>
              </w:rPr>
              <w:t xml:space="preserve"> (Beijing: People’s Post and Telecommunication Press, 2014)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</w:tbl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92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Baines, Phil and Haslam, Andrew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Type &amp; Typograph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y (London:  Lawrence King,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Blackwell, Lewis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End of Print: The Graphic Design of David Carson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King, 1995).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Branczyk, Alexander et. al. (eds.)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Emotional Digital: A Sourcebook of Contemporary Typographies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Fella, Edward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Edward Fella: Letters on America.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Lawrence King,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Gill, Eric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An Essay on Typography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Lund Humphries, 1988)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Heller, Steven and Meggs, Philip B. (eds.)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Texts on Type: Critical Writings on Typography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(New York, N.Y.: Allworth Press,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Heller, Steven and Llio, Mirks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Handwritten: Expressive lettering in the Digital Age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Jury, David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Typographic Writing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ISTD,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Kexi, Zhong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Mason, Daniel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Muller, Lars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Art of Chinese Calligraphy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(Shanghai: Better Link Press Inc. 2010)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auto"/>
                <w:sz w:val="22"/>
                <w:szCs w:val="22"/>
                <w:lang w:val="en-US"/>
              </w:rPr>
              <w:t xml:space="preserve">Materials Process Print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(Chinese Publication, Beijing: China Youth New Century Publisher,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2008)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Helvetica Forever, Story of a Typeface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(Chinese Publication,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Chonqing: Chongqing University Press, 2013)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Triggs, Teal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Typographic Experiment: Radical Innovation in Contemporary Type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 Thames &amp; Hudson, 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Weingart, Wolfgang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Typography: My Way to Typography.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(Switzerland: Lars, Muller, Baden, 2000 reprint)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Why Not Associates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Why Not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 Booth-Clibborn Editions,  2003)</w:t>
            </w:r>
          </w:p>
        </w:tc>
      </w:tr>
    </w:tbl>
    <w:p>
      <w:pPr>
        <w:pStyle w:val="11"/>
        <w:spacing w:before="0" w:after="0" w:line="276" w:lineRule="auto"/>
        <w:rPr>
          <w:color w:val="auto"/>
        </w:rPr>
      </w:pPr>
    </w:p>
    <w:p>
      <w:pPr>
        <w:rPr>
          <w:rFonts w:hint="eastAsia" w:ascii="Arial" w:hAnsi="Arial" w:cs="Arial"/>
          <w:bCs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bookmarkStart w:id="1" w:name="OLE_LINK1"/>
      <w:r>
        <w:rPr>
          <w:rFonts w:ascii="Arial" w:hAnsi="Arial" w:cs="Arial"/>
          <w:b/>
          <w:bCs/>
          <w:color w:val="C00000"/>
          <w:sz w:val="22"/>
          <w:szCs w:val="22"/>
        </w:rPr>
        <w:t>MODULE CODE: WHAD4004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TITLE: 3D Computer Animation </w:t>
      </w:r>
      <w:bookmarkEnd w:id="1"/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27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8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Dariush, D.</w:t>
            </w:r>
          </w:p>
        </w:tc>
        <w:tc>
          <w:tcPr>
            <w:tcW w:w="587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Introducing Maya 2011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(Wiley Publishing, Inc., 2010)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Williams, R.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Arial" w:cs="Arial"/>
                <w:color w:val="auto"/>
                <w:sz w:val="22"/>
                <w:szCs w:val="22"/>
                <w:lang w:val="en-US" w:eastAsia="zh-CN"/>
              </w:rPr>
              <w:t>O’Hailey, Tina.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cs="Arial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cs="Arial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cs="Arial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cs="Arial"/>
                <w:color w:val="auto"/>
                <w:sz w:val="22"/>
                <w:szCs w:val="22"/>
                <w:lang w:val="en-US" w:eastAsia="zh-CN"/>
              </w:rPr>
              <w:t>Q, Wang</w:t>
            </w:r>
          </w:p>
        </w:tc>
        <w:tc>
          <w:tcPr>
            <w:tcW w:w="587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Animator’s Survival Kit (Faber &amp; Faber, 2001)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eastAsia="zh-CN"/>
              </w:rPr>
              <w:t>Hybrid Animation: Integrating 2D and 3D Assets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 xml:space="preserve"> (Chinese Publication, Beijing: People Post and Telegraphy Press,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  <w:t>2013)</w:t>
            </w:r>
          </w:p>
          <w:p>
            <w:pPr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</w:p>
          <w:p>
            <w:pPr>
              <w:rPr>
                <w:rFonts w:ascii="Arial" w:hAnsi="Arial" w:cs="Arial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 w:eastAsia="zh-CN"/>
              </w:rPr>
              <w:t>Autodesk Authorized Training Center (ATC) recommended teaching materials: Autodesk 3ds Max 2012 standard training materials 2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 w:eastAsia="zh-CN"/>
              </w:rPr>
              <w:t>(Chinese Publication, Beijing: People Post and Telecommunications Press,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 w:eastAsia="zh-CN"/>
              </w:rPr>
              <w:t>2012</w:t>
            </w:r>
          </w:p>
          <w:p>
            <w:pPr>
              <w:rPr>
                <w:rFonts w:ascii="Arial" w:hAnsi="Arial" w:cs="Arial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</w:p>
        </w:tc>
      </w:tr>
    </w:tbl>
    <w:p>
      <w:pPr>
        <w:spacing w:line="276" w:lineRule="auto"/>
        <w:rPr>
          <w:color w:val="auto"/>
        </w:rPr>
      </w:pPr>
    </w:p>
    <w:p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2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8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Williams, Richard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Miyazaki,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Hayao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Keller, E.</w:t>
            </w:r>
          </w:p>
        </w:tc>
        <w:tc>
          <w:tcPr>
            <w:tcW w:w="587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The Animator's Survival Kit: A Manual of Methods</w:t>
            </w:r>
            <w:r>
              <w:rPr>
                <w:rFonts w:hint="eastAsia"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(Chinese Publication, Beijing: China Youth Press, January 2006)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The Art of Howl's Moving Castle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(San Francisco: Viz Media, Subs. of Shogakukan Inc. 2008) 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Maya Visual Effects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(Wiley, John and Sons, 2007)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Muybridge, E.</w:t>
            </w:r>
          </w:p>
        </w:tc>
        <w:tc>
          <w:tcPr>
            <w:tcW w:w="587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Human Figure in Motion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(Dover Publications, 1989)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Thomas, F. and Johnson, O.</w:t>
            </w:r>
          </w:p>
        </w:tc>
        <w:tc>
          <w:tcPr>
            <w:tcW w:w="587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Illusion of Life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(Hyperion, 1995)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Witaker, H. and Halan, J.</w:t>
            </w:r>
          </w:p>
        </w:tc>
        <w:tc>
          <w:tcPr>
            <w:tcW w:w="587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Timing for Animation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(Focal Press, 2002)</w:t>
            </w:r>
          </w:p>
        </w:tc>
      </w:tr>
    </w:tbl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WHAD4005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Graphic Communication and Design for Publication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92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804"/>
      </w:tblGrid>
      <w:tr>
        <w:tblPrEx>
          <w:tblLayout w:type="fixed"/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Dabner, David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Graphic Design School: the Principles &amp; Practices of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Fawcett-Tang, Roger and Roberts, Caroline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Lin, Liu; Quanyi Zhao and Lan, Ming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New Book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King, 2004)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Book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 (Beijing: Peking University Press, 2010)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Heller, Steven and Pomeroy, Karen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Design Literacy: Understanding Graphic Design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( New York: Allworth Press, 2004)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Jeremy, Leslie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Issues: New Magazine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King,  2000)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92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Lu, Zingren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Evamy, Michael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Davies, Jo and Brazell, Derek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Truth in Books – China Youth New Century Colleges and Universities Design Textbook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(Beijing: China Youth Press, 2006)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World without Words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 Lawrence King, 2003)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i/>
                <w:color w:val="auto"/>
              </w:rPr>
              <w:t>Making Great Illustration</w:t>
            </w:r>
            <w:r>
              <w:rPr>
                <w:color w:val="auto"/>
              </w:rPr>
              <w:t xml:space="preserve"> (London: A&amp;C Black,2012)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Ericson, Eric and Johan, Phil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Design for Impact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King,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Hochieli, J.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  <w:p>
            <w:pPr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Designing Books: Practical &amp; Theory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(Reading: Hyphen Press,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Hoffman, J  Visual 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Language: How We Create what We Say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(Norton, 1998)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Hyland, Angus and Bell, Roanne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Hand to Eye: Contemporary Illustration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York: Watson-Guptill Publications,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Hyland, A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  <w:p>
            <w:pPr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Pen &amp; Mouse: Commercial Art and Digital Illustration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(New York: Watson-Guptill Publications, 2000)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Moser, Horst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Art Directors’ Handbook of Professional Magazine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Muller-Brockmann, Joseph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Grid Systems in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(Arthur Niggli,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Samara, Timothy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Making and Breaking the Grid: A Graphic Design layout workshop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.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Spiekermann, Erik, and Ginger, E.M.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Stop Stealing Sheep and find out how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Type Works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edition.  (Berkley CA: Adobe Systems Inc., Peachpit Press,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Vienne, Veronique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Chip Kidd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 Lawrence King,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White, Alexander, W.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Elements of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(Allworth Press,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Williamson, 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Methods of Book Design, 3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Edition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(Yale University Press, 1985)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spacing w:line="276" w:lineRule="auto"/>
        <w:rPr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C00000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WHAD4006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Modelling, Lighting and Rendering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tbl>
      <w:tblPr>
        <w:tblStyle w:val="9"/>
        <w:tblpPr w:leftFromText="180" w:rightFromText="180" w:vertAnchor="text" w:horzAnchor="page" w:tblpX="1827" w:tblpY="365"/>
        <w:tblOverlap w:val="never"/>
        <w:tblW w:w="9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4"/>
        <w:gridCol w:w="55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754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Dariush Derakhshari</w:t>
            </w:r>
          </w:p>
        </w:tc>
        <w:tc>
          <w:tcPr>
            <w:tcW w:w="556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Introducing Maya 2011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(John Wiley &amp; Sons, 2010)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754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Demers, O, Urszenyi, C and Maestri, G.</w:t>
            </w:r>
          </w:p>
        </w:tc>
        <w:tc>
          <w:tcPr>
            <w:tcW w:w="556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Digital Texturing &amp; Painting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Riders Publishing,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3754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Jeremy, C. and Maestri, G.</w:t>
            </w:r>
          </w:p>
          <w:p>
            <w:pPr>
              <w:spacing w:line="276" w:lineRule="auto"/>
              <w:ind w:hanging="108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Brooker, Darren</w:t>
            </w:r>
            <w:r>
              <w:rPr>
                <w:color w:val="auto"/>
              </w:rPr>
              <w:t xml:space="preserve"> 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color w:val="auto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color w:val="auto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color w:val="auto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Draper, Peter</w:t>
            </w:r>
          </w:p>
        </w:tc>
        <w:tc>
          <w:tcPr>
            <w:tcW w:w="556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Digital Lighting &amp; Rendering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Riders Publishing, 2000)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3ds Max Arch. Mesa College Bundle: Essential CG Lighting Techniques with 3ds Max (Autodesk Media and Entertainment Techniques)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Translated (Beijing: People Post and Communication Press, 2011)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3ds Max Arch. Mesa College Bundle: Deconstructing the Elements with 3ds Max: Create natural fire, earth, air and water without plug-ins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(Autodesk Media and Entertainment Techniques)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(Chinese Publication, Beijing: People Post and Communication Press, 2011)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tbl>
      <w:tblPr>
        <w:tblStyle w:val="9"/>
        <w:tblpPr w:leftFromText="180" w:rightFromText="180" w:vertAnchor="text" w:horzAnchor="page" w:tblpX="1735" w:tblpY="240"/>
        <w:tblOverlap w:val="never"/>
        <w:tblW w:w="102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7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Birn, Jeremy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Adobe Creative Team</w:t>
            </w:r>
          </w:p>
        </w:tc>
        <w:tc>
          <w:tcPr>
            <w:tcW w:w="779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Digital Lighting and Rendering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(Chinese Publication, Beijing: Tsinghua University press, 2008)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Adobe Photoshop CS4 Classroom in a Book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(San Francisco: Adobe Press, 2008)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Autodesk Maya Press</w:t>
            </w:r>
          </w:p>
        </w:tc>
        <w:tc>
          <w:tcPr>
            <w:tcW w:w="779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Learning Autodesk Maya 2009: Official Autodesk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(Hoboken: John Wiley &amp; Sons, 2008)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Capizzi, T.</w:t>
            </w:r>
          </w:p>
        </w:tc>
        <w:tc>
          <w:tcPr>
            <w:tcW w:w="779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Inspired 3D Modelling &amp; Texture Mapping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(Portland: Premier Press, Inc.,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Keller, Eric</w:t>
            </w:r>
          </w:p>
        </w:tc>
        <w:tc>
          <w:tcPr>
            <w:tcW w:w="779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Mastering Maya 2011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(Hoboken: John Wiley &amp; Sons, 2010)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Lainer, Lee</w:t>
            </w:r>
          </w:p>
        </w:tc>
        <w:tc>
          <w:tcPr>
            <w:tcW w:w="7796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Advanced Maya Texturing and Lighting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(Hoboken: John Wiley &amp; Sons, 2008)</w:t>
            </w:r>
          </w:p>
        </w:tc>
      </w:tr>
    </w:tbl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default" w:ascii="Arial" w:hAnsi="Arial" w:cs="Arial"/>
          <w:b/>
          <w:bCs/>
          <w:color w:val="C00000"/>
          <w:sz w:val="22"/>
          <w:szCs w:val="22"/>
        </w:rPr>
      </w:pPr>
      <w:r>
        <w:rPr>
          <w:rFonts w:hint="default" w:ascii="Arial" w:hAnsi="Arial" w:cs="Arial"/>
          <w:b/>
          <w:bCs/>
          <w:color w:val="C00000"/>
          <w:sz w:val="22"/>
          <w:szCs w:val="22"/>
        </w:rPr>
        <w:t>Module</w:t>
      </w:r>
      <w:r>
        <w:rPr>
          <w:rFonts w:hint="default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:  </w:t>
      </w:r>
      <w:r>
        <w:rPr>
          <w:rFonts w:hint="default" w:ascii="Arial" w:hAnsi="Arial" w:cs="Arial"/>
          <w:b/>
          <w:bCs/>
          <w:color w:val="C00000"/>
          <w:sz w:val="22"/>
          <w:szCs w:val="22"/>
        </w:rPr>
        <w:t>Visual and Technical Studies 1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（实景拍摄）</w:t>
      </w:r>
    </w:p>
    <w:p>
      <w:pPr>
        <w:pStyle w:val="11"/>
        <w:spacing w:before="0" w:after="0" w:line="276" w:lineRule="auto"/>
        <w:rPr>
          <w:rFonts w:hint="default" w:ascii="Arial" w:hAnsi="Arial" w:cs="Arial"/>
          <w:b/>
          <w:color w:val="auto"/>
          <w:sz w:val="24"/>
          <w:szCs w:val="24"/>
        </w:rPr>
      </w:pPr>
    </w:p>
    <w:p>
      <w:pPr>
        <w:pStyle w:val="11"/>
        <w:spacing w:before="0" w:after="0" w:line="276" w:lineRule="auto"/>
        <w:rPr>
          <w:rFonts w:hint="default"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pPr w:leftFromText="180" w:rightFromText="180" w:vertAnchor="text" w:horzAnchor="page" w:tblpX="1852" w:tblpY="193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>John Hart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>The Art of the Storyboard:A Filmmaker's Introduction,2e</w:t>
            </w:r>
            <w:r>
              <w:rPr>
                <w:rFonts w:hint="eastAsia"/>
                <w:color w:val="auto"/>
                <w:sz w:val="24"/>
                <w:szCs w:val="32"/>
                <w:lang w:val="en-US" w:eastAsia="zh-CN"/>
              </w:rPr>
              <w:t xml:space="preserve"> (2010)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>Walter Murch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eastAsia"/>
                <w:color w:val="auto"/>
                <w:sz w:val="24"/>
                <w:szCs w:val="32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4"/>
              </w:rPr>
              <w:t>A Perspective of Film Editing in the Blink of an Eye,2E</w:t>
            </w:r>
            <w:r>
              <w:rPr>
                <w:rFonts w:hint="eastAsia" w:ascii="Arial" w:hAnsi="Arial" w:cs="Arial"/>
                <w:color w:val="auto"/>
                <w:sz w:val="21"/>
                <w:szCs w:val="24"/>
                <w:lang w:val="en-US" w:eastAsia="zh-CN"/>
              </w:rPr>
              <w:t>(2012)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Daniel Arijon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"https://www.amazon.cn/s?_encoding=UTF8&amp;field-keywords=Grammar of The Film Language&amp;search-alias=books"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Grammar of The Film Language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>(2013)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Jeremy Vineyard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Setting Up Your Shots: Great Camera Moves Every Filmmaker Should Knoe(Second Edition)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>(2015)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Morgan, John &amp; Welton, Peter</w:t>
            </w:r>
          </w:p>
        </w:tc>
        <w:tc>
          <w:tcPr>
            <w:tcW w:w="6095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See what I mean? An Introduction to Visual Communication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Edward Arnold, 1992)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Sturken, Marita &amp; Cartwright, Lisa</w:t>
            </w:r>
          </w:p>
        </w:tc>
        <w:tc>
          <w:tcPr>
            <w:tcW w:w="6095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Practices of Looking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2nd edition (Oxford: Oxford U.P.,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9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Berger, John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Kuang, Zeng and Pan, Pan    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Berry, Chris; Xinyu, Lu and Rofel, Lisa (Eds) 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Toman, Rolf</w:t>
            </w:r>
          </w:p>
        </w:tc>
        <w:tc>
          <w:tcPr>
            <w:tcW w:w="6095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Ways of Seeing,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Penguin Books, 1972)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Cutout +Retouching+ Color + Synthesis + Special Effects Photoshop 5 Disciplines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(Beijing: People’s Post and Telecommunication Press, 2013)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The New Chinese Documentary Film Movement: For the Public Record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(Hong Kong: Hong Kong University Press, 2010)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Gothic</w:t>
            </w:r>
            <w:r>
              <w:rPr>
                <w:rFonts w:hint="eastAsia" w:ascii="Arial" w:hAnsi="Arial" w:cs="Arial"/>
                <w:i/>
                <w:color w:val="auto"/>
                <w:sz w:val="22"/>
                <w:szCs w:val="22"/>
                <w:lang w:val="en-US"/>
              </w:rPr>
              <w:t>：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Architecture ·Sculpture· Painting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(Published in China, Beijing: China Railway Press, 2012)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rPr>
          <w:rFonts w:hint="eastAsia" w:ascii="Arial" w:hAnsi="Arial" w:cs="Arial"/>
          <w:b/>
          <w:bCs/>
          <w:color w:val="auto"/>
          <w:sz w:val="22"/>
          <w:szCs w:val="22"/>
        </w:rPr>
      </w:pPr>
    </w:p>
    <w:tbl>
      <w:tblPr>
        <w:tblStyle w:val="9"/>
        <w:tblpPr w:leftFromText="180" w:rightFromText="180" w:vertAnchor="text" w:horzAnchor="page" w:tblpX="1777" w:tblpY="4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72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Gill, Robert W.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Creative Perspective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(London: Thames and Hudson, 1975)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Jute, A.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Colour for Professional Communicators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(London: Batsford, 1993)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Kemp, Martin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Science of Art: Optical themes in Western Art from Brunelleschi to Seurat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(London, Newhaven: Yale University Press, 1992)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Lauer, David A. &amp; Pentak S.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Design Basics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4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 (Forth Worth: Harcourt Brace College, 1995)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Osborne, R.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Lights and Pigments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Colour Principles for Artists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J. Murray, 1980)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Wells, L.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Photography, A Critical Introduction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(London: Routledge,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Wright, L.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Perspective in Perspective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Routledge and Kegan Paul, 1983</w:t>
            </w:r>
          </w:p>
        </w:tc>
      </w:tr>
    </w:tbl>
    <w:p>
      <w:pPr>
        <w:rPr>
          <w:rFonts w:hint="eastAsia" w:ascii="Arial" w:hAnsi="Arial" w:cs="Arial"/>
          <w:b/>
          <w:bCs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auto"/>
          <w:sz w:val="30"/>
          <w:szCs w:val="30"/>
        </w:rPr>
      </w:pPr>
      <w:r>
        <w:rPr>
          <w:rFonts w:hint="eastAsia" w:ascii="Arial" w:hAnsi="Arial" w:cs="Arial"/>
          <w:b/>
          <w:bCs/>
          <w:color w:val="auto"/>
          <w:sz w:val="30"/>
          <w:szCs w:val="30"/>
        </w:rPr>
        <w:t>Level 5</w:t>
      </w: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WHAD5000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Design, Audience, Consumer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20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77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shd w:val="clear" w:color="auto" w:fill="auto"/>
          </w:tcPr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Victionary (Ed)</w:t>
            </w:r>
          </w:p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Blackwell, Lewis</w:t>
            </w:r>
          </w:p>
        </w:tc>
        <w:tc>
          <w:tcPr>
            <w:tcW w:w="774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Point East: Explore Stunning Talents in Asia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(Hong Kong: Victionary, 2008)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20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Century Type.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Laurence King Publishing,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shd w:val="clear" w:color="auto" w:fill="auto"/>
          </w:tcPr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Lupton, Ellen and Abbott Miller, J.</w:t>
            </w:r>
          </w:p>
        </w:tc>
        <w:tc>
          <w:tcPr>
            <w:tcW w:w="774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Design writing research: Writing on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Phaidon, 1999)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shd w:val="clear" w:color="auto" w:fill="auto"/>
          </w:tcPr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Sturken, Marita and Cartwright, Lisa</w:t>
            </w:r>
          </w:p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Wallentin, Lars, G.</w:t>
            </w:r>
          </w:p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left="-108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Healey, Matthew (Author), Weiwei, Tu (Translator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774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Practices of Looking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 (Oxford: Oxford University Press, 2009)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The World's First Book About Packaging Communication,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(Chinese Publication, Beijing: Peking University Press, 2013)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Deconstructing Logo Design: 300+ International Logos Analyzed &amp; Explained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 Beijing, Publishing House of Electronics Industry, 2012)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snapToGrid w:val="0"/>
        <w:spacing w:line="276" w:lineRule="auto"/>
        <w:jc w:val="left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Minick, Scott</w:t>
      </w:r>
      <w:r>
        <w:rPr>
          <w:rFonts w:ascii="Arial" w:hAnsi="Arial" w:cs="Arial"/>
          <w:i/>
          <w:color w:val="auto"/>
          <w:sz w:val="22"/>
          <w:szCs w:val="22"/>
          <w:lang w:val="en-US"/>
        </w:rPr>
        <w:t xml:space="preserve">                     The Fundamentals of Graphic Design</w:t>
      </w:r>
      <w:r>
        <w:rPr>
          <w:rFonts w:ascii="Arial" w:hAnsi="Arial" w:cs="Arial"/>
          <w:bCs/>
          <w:i/>
          <w:color w:val="auto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(London: </w:t>
      </w:r>
      <w:r>
        <w:rPr>
          <w:rFonts w:ascii="Arial" w:hAnsi="Arial" w:cs="Arial"/>
          <w:color w:val="auto"/>
          <w:sz w:val="22"/>
          <w:szCs w:val="22"/>
          <w:lang w:val="en-US"/>
        </w:rPr>
        <w:t>Fairchild Books, 2009)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331" w:type="dxa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7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Baldwin, Jonathan and Roberts, Lucienne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Visual Communication: From theory to practice.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(Lausanne: AVA,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Febvre, Lucien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Coming of the Book: the impact of printing, 1450-1800 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(London: Verso, 1984)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Kinross, Robin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Modern Typography: an essay in critical history 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(London: Hyphen Press, 1992)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Lupton, Ellen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Mixing Messages: Contemporary Graphic Design In America.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(London: Thames and Hudson,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Poyner, Rick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No More Rules: Graphic Design and Postmodernism.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(London: Laurence King Publishing,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Roberts, Lucienne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Good: An introduction to ethics in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(Lausanne: AVA Academia,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Sparke, Penny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An Introduction to Design and Culture 1900 to date.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(London: Routledge,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left="-66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Twyman, Michael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Printing 1770–1970: An illustrated history of its development and uses in England.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British Library, 1998)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rPr>
          <w:rFonts w:hint="eastAsia" w:ascii="Arial" w:hAnsi="Arial" w:cs="Arial"/>
          <w:bCs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WHAD5001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Philosophy and Film</w:t>
      </w: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Style w:val="9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7815"/>
      </w:tblGrid>
      <w:tr>
        <w:tblPrEx>
          <w:tblLayout w:type="fixed"/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Fumerton, Richard &amp; Jeske, Diane</w:t>
            </w:r>
          </w:p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Jianguo, Fang</w:t>
            </w:r>
          </w:p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Kuo, Jason, C.</w:t>
            </w:r>
          </w:p>
        </w:tc>
        <w:tc>
          <w:tcPr>
            <w:tcW w:w="7815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Introducing Philosophy Through Film: Key Texts, Discussion, and Film Selections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(Sussex: Wiley Blackwell, 2009)</w:t>
            </w:r>
          </w:p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The World History of Animation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(Hangzhou: Zhejiang University Press, 2006)</w:t>
            </w:r>
          </w:p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Contemporary Chinese Art and Film: Theory Applied and Resisted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(Washington DC, U.S.A.: New Academia Publishing,2013)</w:t>
            </w:r>
          </w:p>
        </w:tc>
      </w:tr>
      <w:tr>
        <w:tblPrEx>
          <w:tblLayout w:type="fixed"/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7815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rPr>
                <w:color w:val="auto"/>
              </w:rPr>
            </w:pPr>
          </w:p>
        </w:tc>
      </w:tr>
      <w:tr>
        <w:tblPrEx>
          <w:tblLayout w:type="fixed"/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Litch, Mary</w:t>
            </w:r>
          </w:p>
        </w:tc>
        <w:tc>
          <w:tcPr>
            <w:tcW w:w="7815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bCs/>
                <w:i/>
                <w:color w:val="auto"/>
                <w:sz w:val="22"/>
                <w:szCs w:val="22"/>
              </w:rPr>
              <w:t>Philosophy through Film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(New York: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Routledge, 2002) </w:t>
            </w:r>
          </w:p>
        </w:tc>
      </w:tr>
    </w:tbl>
    <w:p>
      <w:pPr>
        <w:pStyle w:val="11"/>
        <w:spacing w:before="0" w:after="0"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7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Falzon, Christopher</w:t>
            </w:r>
          </w:p>
        </w:tc>
        <w:tc>
          <w:tcPr>
            <w:tcW w:w="7531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Philosophy Goes to the Movies : An Introduction to Philosophy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London: Routledge,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Freeland, Cynthia A. and Thomas E. Wartenberg (eds.)</w:t>
            </w:r>
          </w:p>
        </w:tc>
        <w:tc>
          <w:tcPr>
            <w:tcW w:w="7531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Philosophy and Film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Routledge, 1995)</w:t>
            </w:r>
          </w:p>
          <w:p>
            <w:pPr>
              <w:autoSpaceDE w:val="0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Goodenough, Jerry &amp; Read,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Rupert </w:t>
            </w:r>
          </w:p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Jarvie, Ian</w:t>
            </w:r>
          </w:p>
        </w:tc>
        <w:tc>
          <w:tcPr>
            <w:tcW w:w="7531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Film as Philosophy: Essays in Cinema After Wittgenstein and Cavell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(New York: Palgrave Macmillan, 2005)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</w:p>
          <w:p>
            <w:pPr>
              <w:autoSpaceDE w:val="0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Philosophy of the Film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(London: Routledge, 1987)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Matthew Kiernan and Dominic McIver Lopes (eds.)</w:t>
            </w:r>
          </w:p>
        </w:tc>
        <w:tc>
          <w:tcPr>
            <w:tcW w:w="7531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Imagination, Philosophy and the Arts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(London: Routledge, 2003)</w:t>
            </w:r>
          </w:p>
          <w:p>
            <w:pPr>
              <w:autoSpaceDE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Singer, Irving</w:t>
            </w:r>
          </w:p>
        </w:tc>
        <w:tc>
          <w:tcPr>
            <w:tcW w:w="7531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Three Philosophical Filmmakers: Hitchcock, Welles, Renoir Michigan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(Cambridge, Mass: MIT Press,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Warnock, Mary</w:t>
            </w:r>
          </w:p>
        </w:tc>
        <w:tc>
          <w:tcPr>
            <w:tcW w:w="7531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Existentialism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(Oxford: Oxford University Press, 1970)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8" w:type="dxa"/>
            <w:shd w:val="clear" w:color="auto" w:fill="auto"/>
          </w:tcPr>
          <w:p>
            <w:pPr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Wartenberg, Thomas</w:t>
            </w:r>
          </w:p>
        </w:tc>
        <w:tc>
          <w:tcPr>
            <w:tcW w:w="7531" w:type="dxa"/>
            <w:shd w:val="clear" w:color="auto" w:fill="auto"/>
          </w:tcPr>
          <w:p>
            <w:pPr>
              <w:pStyle w:val="2"/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  <w:t xml:space="preserve">Thinking on Screen: Film as Philosophy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(London: Routledge, 2005)</w:t>
            </w:r>
          </w:p>
        </w:tc>
      </w:tr>
    </w:tbl>
    <w:p>
      <w:pPr>
        <w:pStyle w:val="11"/>
        <w:spacing w:before="0" w:after="0" w:line="276" w:lineRule="auto"/>
        <w:rPr>
          <w:color w:val="auto"/>
        </w:rPr>
      </w:pPr>
    </w:p>
    <w:p>
      <w:pPr>
        <w:rPr>
          <w:rFonts w:hint="eastAsia" w:ascii="Arial" w:hAnsi="Arial" w:cs="Arial"/>
          <w:bCs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bookmarkStart w:id="2" w:name="StartP7"/>
      <w:r>
        <w:rPr>
          <w:rFonts w:ascii="Arial" w:hAnsi="Arial" w:cs="Arial"/>
          <w:b/>
          <w:bCs/>
          <w:color w:val="C00000"/>
          <w:sz w:val="22"/>
          <w:szCs w:val="22"/>
        </w:rPr>
        <w:t>M</w:t>
      </w:r>
      <w:bookmarkEnd w:id="2"/>
      <w:r>
        <w:rPr>
          <w:rFonts w:ascii="Arial" w:hAnsi="Arial" w:cs="Arial"/>
          <w:b/>
          <w:bCs/>
          <w:color w:val="C00000"/>
          <w:sz w:val="22"/>
          <w:szCs w:val="22"/>
        </w:rPr>
        <w:t>ODULE CODE: WHAD5002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Design Technologies</w:t>
      </w: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5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Brock, Chris</w:t>
            </w: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Inspiring Web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(AVA publishing,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Johansson, Kaj, Lundberg,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Peter and Ryberg, Robert</w:t>
            </w: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 Guide to Graphic Print Production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(New York: John Wiley and Sons,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Lacey, Joel</w:t>
            </w: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Complete Guide to Digital Imaging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ind w:left="2880" w:hanging="288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Wilson, Andrew</w:t>
            </w:r>
          </w:p>
          <w:p>
            <w:pPr>
              <w:snapToGrid w:val="0"/>
              <w:spacing w:line="276" w:lineRule="auto"/>
              <w:ind w:left="2880" w:hanging="288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ind w:left="2880" w:hanging="288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Xiaoyan, Jin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  <w:p>
            <w:pPr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Print Manager’s Handbook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Unity Print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and Publishing, 2005)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Sense of form+: Creativity Expanding and Fast Performance of Webpage's Visual Design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(Beijing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Tsinghua University Press, 2014)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7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Burgoyne, Patrick and Faber, Liz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Used. Browser 3: The Internet Design Project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King,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Cohen, Sandee and Robin Williams</w:t>
            </w:r>
          </w:p>
        </w:tc>
        <w:tc>
          <w:tcPr>
            <w:tcW w:w="7797" w:type="dxa"/>
            <w:shd w:val="clear" w:color="auto" w:fill="auto"/>
          </w:tcPr>
          <w:p>
            <w:pPr>
              <w:pStyle w:val="3"/>
              <w:snapToGrid w:val="0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Non-Designer’s Scan &amp; Print Book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(Berkeley CA: Peachpit Press, 1999)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Dredge, Stuart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Web3D: New Perspectives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King,  2002)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Fawcett-Tang, Roger and Roberts, Caroline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New Book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Lawrence King, 2004)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Gordon, Rob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Making Digital Type look Good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Jeremy, Leslie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Issues: New Magazine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(London: Lawrence King,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McDonald, Nico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What is Web Design?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(Mies, Switzerland: Rotovision,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Moser, Horst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Art Directors’ Handbook of Professional Magazine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Samara, Timothy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Making and Breaking the Grid: A Graphic Design layout workshop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(Gloucester MA: Rockport Publishers,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Spiebkrmann, Erik, and Ginger, E.M.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Tengfei Technology      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Stop Stealing Sheep and find out how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Type Works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edition.  (Berkley CA: Adobe Systems Inc., Peachpit Press, 2003)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auto"/>
                <w:sz w:val="22"/>
                <w:szCs w:val="22"/>
                <w:lang w:val="en-US"/>
              </w:rPr>
              <w:t xml:space="preserve">Learn and Use 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Dreamweaver CS6, Flash CS6 and Fireworks CS6 for Web Design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Beijing: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People’s Post and Telecommunication Press, 2013)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White, Alexander, W.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Elements of Graphic Design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(New York: Allworth Press,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Woodman, Matt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Digital Information Graphics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Thames &amp; Hudson,  2002)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  <w:r>
        <w:rPr>
          <w:rFonts w:hint="eastAsia" w:ascii="Arial" w:hAnsi="Arial" w:cs="Arial"/>
          <w:color w:val="auto"/>
          <w:sz w:val="22"/>
          <w:szCs w:val="22"/>
        </w:rPr>
        <w:t xml:space="preserve">3D Character Animation </w:t>
      </w: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WHAD5003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>TITLE: 3D Character Animation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Haoyue, Li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Hogarth, Burne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Johnson, O and Thomas, F.</w:t>
            </w:r>
          </w:p>
        </w:tc>
        <w:tc>
          <w:tcPr>
            <w:tcW w:w="708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Animation Character Design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(Beijing: China Youth Press, 2010)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Dynamic Figure Drawing (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Guangxi: Guangxi Art Press, 2011)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Illustration of Life: Disney Animation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(Hyperion Press, 1995)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Keller, E.</w:t>
            </w:r>
          </w:p>
        </w:tc>
        <w:tc>
          <w:tcPr>
            <w:tcW w:w="708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Mastering Maya 2011 (Wiley John and Sons, Inc., 2010)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Beiman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Goldfinger, E.</w:t>
            </w:r>
          </w:p>
        </w:tc>
        <w:tc>
          <w:tcPr>
            <w:tcW w:w="708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Prepare to Board! Creating Story and Characters for Animated Features and Shorts</w:t>
            </w:r>
            <w:r>
              <w:rPr>
                <w:rFonts w:hint="eastAsia"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(Beijing: People Post and Communication Press, 2008)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Human Anatomy for Artists: The Elements of Form, 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(Oxford :Oxford Press, 1991)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Hooks, E.A.</w:t>
            </w:r>
          </w:p>
        </w:tc>
        <w:tc>
          <w:tcPr>
            <w:tcW w:w="708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Acting for Animators: A Complete Guide to Performance Animation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(Portsmouth: Heinemann,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Roberts, S.</w:t>
            </w:r>
          </w:p>
        </w:tc>
        <w:tc>
          <w:tcPr>
            <w:tcW w:w="708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Character Animation in 3D: Use traditional drawing techniques to produce stunning CGI animation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(Abingdon: Focal Press,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Whitaker, H. and Halas, J.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Timing for Animation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(Abingdon: Focal Press,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Williams, R. 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Yongguan, Zhao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Animator's Survival Kit: A Manual of Methods, Principles, and Formulas for Classical, Computer, Games, Stop Motion, and Internet Animators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Faber &amp; Faber, 2002) </w:t>
            </w:r>
          </w:p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Alive Character Design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(Beijing: China Youth Press, 2011)</w:t>
            </w:r>
          </w:p>
          <w:p>
            <w:pPr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WHAD5004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Branding Corporate Graphics/Major Project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Olins, Wally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>Wally Olins on Brand</w:t>
      </w:r>
      <w:r>
        <w:rPr>
          <w:rFonts w:ascii="Arial" w:hAnsi="Arial" w:cs="Arial"/>
          <w:color w:val="auto"/>
          <w:sz w:val="22"/>
          <w:szCs w:val="22"/>
        </w:rPr>
        <w:t xml:space="preserve"> (London: Thames and Hudson, 2003)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t xml:space="preserve">Chaoying, Wang         </w:t>
      </w:r>
      <w:r>
        <w:rPr>
          <w:rFonts w:ascii="Arial" w:hAnsi="Arial" w:cs="Arial"/>
          <w:i/>
          <w:color w:val="auto"/>
          <w:sz w:val="22"/>
          <w:szCs w:val="22"/>
          <w:lang w:val="en-US"/>
        </w:rPr>
        <w:t>Beyond the CI: New Corporate Image Design</w:t>
      </w:r>
      <w:r>
        <w:rPr>
          <w:rFonts w:ascii="Arial" w:hAnsi="Arial" w:cs="Arial"/>
          <w:color w:val="auto"/>
          <w:sz w:val="22"/>
          <w:szCs w:val="22"/>
          <w:lang w:val="en-US"/>
        </w:rPr>
        <w:t xml:space="preserve"> (Shanghai: Shanghai People’s 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color w:val="auto"/>
          <w:sz w:val="22"/>
          <w:szCs w:val="22"/>
          <w:lang w:val="en-US"/>
        </w:rPr>
        <w:tab/>
      </w:r>
      <w:r>
        <w:rPr>
          <w:rFonts w:ascii="Arial" w:hAnsi="Arial" w:cs="Arial"/>
          <w:color w:val="auto"/>
          <w:sz w:val="22"/>
          <w:szCs w:val="22"/>
          <w:lang w:val="en-US"/>
        </w:rPr>
        <w:tab/>
      </w:r>
      <w:r>
        <w:rPr>
          <w:rFonts w:ascii="Arial" w:hAnsi="Arial" w:cs="Arial"/>
          <w:color w:val="auto"/>
          <w:sz w:val="22"/>
          <w:szCs w:val="22"/>
          <w:lang w:val="en-US"/>
        </w:rPr>
        <w:tab/>
      </w:r>
      <w:r>
        <w:rPr>
          <w:rFonts w:ascii="Arial" w:hAnsi="Arial" w:cs="Arial"/>
          <w:color w:val="auto"/>
          <w:sz w:val="22"/>
          <w:szCs w:val="22"/>
          <w:lang w:val="en-US"/>
        </w:rPr>
        <w:t>Fine Arts Publishing House, 2008)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Wheeler, Alina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>Designing Brand Identity</w:t>
      </w:r>
      <w:r>
        <w:rPr>
          <w:rFonts w:ascii="Arial" w:hAnsi="Arial" w:cs="Arial"/>
          <w:color w:val="auto"/>
          <w:sz w:val="22"/>
          <w:szCs w:val="22"/>
        </w:rPr>
        <w:t xml:space="preserve">  (New York: John Wiley, 2003)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Blackwell, Lewis and Ashworth, Chris</w:t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Soon: Brands of Tomorrow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Hill,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Dorrian, Mike and Ferrelly, Liz</w:t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Business Cards: The Art of Seeing Hello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(London: Lawrence Hill,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Klein, Naomi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No Logo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Flamingo Harper Collins,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Pavitt, Jane (ed)</w:t>
            </w:r>
          </w:p>
          <w:p>
            <w:pPr>
              <w:numPr>
                <w:ilvl w:val="0"/>
                <w:numId w:val="1"/>
              </w:numPr>
              <w:snapToGrid w:val="0"/>
              <w:spacing w:line="276" w:lineRule="auto"/>
              <w:jc w:val="left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zh-CN"/>
              </w:rPr>
              <w:t>Shaoqiang, Wang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Brand New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V&amp;A, 2000)</w:t>
            </w:r>
          </w:p>
          <w:p>
            <w:pPr>
              <w:numPr>
                <w:ilvl w:val="0"/>
                <w:numId w:val="1"/>
              </w:numPr>
              <w:snapToGrid w:val="0"/>
              <w:spacing w:line="276" w:lineRule="auto"/>
              <w:jc w:val="left"/>
              <w:rPr>
                <w:rFonts w:ascii="Arial" w:hAnsi="Arial" w:cs="Arial"/>
                <w:bCs/>
                <w:color w:val="auto"/>
                <w:sz w:val="22"/>
                <w:szCs w:val="22"/>
                <w:lang w:val="zh-CN"/>
              </w:rPr>
            </w:pPr>
            <w:r>
              <w:rPr>
                <w:rFonts w:ascii="Arial" w:hAnsi="Arial" w:cs="Arial"/>
                <w:bCs/>
                <w:i/>
                <w:color w:val="auto"/>
                <w:sz w:val="22"/>
                <w:szCs w:val="22"/>
                <w:lang w:val="zh-CN"/>
              </w:rPr>
              <w:t>Big Brand Theory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zh-CN"/>
              </w:rPr>
              <w:t xml:space="preserve"> (Beijing: China Youth Press, 2012)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Williams, Gareth</w:t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Branded? Products and their Personalities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V&amp;A, 2000)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rPr>
          <w:rFonts w:hint="eastAsia" w:ascii="Arial" w:hAnsi="Arial" w:cs="Arial"/>
          <w:bCs/>
          <w:color w:val="auto"/>
          <w:sz w:val="22"/>
          <w:szCs w:val="22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C00000"/>
          <w:sz w:val="22"/>
          <w:szCs w:val="22"/>
        </w:rPr>
      </w:pPr>
      <w:r>
        <w:rPr>
          <w:rFonts w:hint="eastAsia" w:ascii="Arial" w:hAnsi="Arial" w:cs="Arial"/>
          <w:b/>
          <w:bCs/>
          <w:color w:val="C00000"/>
          <w:sz w:val="22"/>
          <w:szCs w:val="22"/>
        </w:rPr>
        <w:t xml:space="preserve">Visual Effects for Animation 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9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Birn, J.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Draper, Peter</w:t>
            </w:r>
          </w:p>
        </w:tc>
        <w:tc>
          <w:tcPr>
            <w:tcW w:w="793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Digital Lighting and Rendering; Second Edition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Translated (Beijing:</w:t>
            </w:r>
            <w:r>
              <w:rPr>
                <w:rFonts w:ascii="Calibri" w:hAnsi="Calibri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Tsinghua University press, 2008)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3ds Max Arch. Mesa College Bundle: Deconstructing the Elements with 3ds Max: Create natural fire, earth, air and water without plug-ins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(Autodesk Media and Entertainment Techniques)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(Beijing: People Post and Telegraphy Press, 2011.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Keller, E.</w:t>
            </w:r>
          </w:p>
        </w:tc>
        <w:tc>
          <w:tcPr>
            <w:tcW w:w="793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May Visual Effects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(Hoboken : Wiley Press, 2007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9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3DTOTAL</w:t>
            </w:r>
          </w:p>
        </w:tc>
        <w:tc>
          <w:tcPr>
            <w:tcW w:w="793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Digital Painting Techniques: Masters Collection Volume 1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(Focal Press,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Keller, E.</w:t>
            </w:r>
          </w:p>
        </w:tc>
        <w:tc>
          <w:tcPr>
            <w:tcW w:w="793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Mastering Autodesk Maya 2011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(Wiley Publishing, Inc., 2007)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ind w:hanging="108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Williams, R.</w:t>
            </w:r>
          </w:p>
        </w:tc>
        <w:tc>
          <w:tcPr>
            <w:tcW w:w="7938" w:type="dxa"/>
            <w:shd w:val="clear" w:color="auto" w:fill="auto"/>
          </w:tcPr>
          <w:p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  <w:tab w:val="left" w:pos="15984"/>
              </w:tabs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Animator’s Survival Kit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(Faber &amp; Faber, 2001)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WHAD5006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   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Visual and Technical Studies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2    </w:t>
      </w:r>
    </w:p>
    <w:tbl>
      <w:tblPr>
        <w:tblStyle w:val="9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7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Arnheim, R.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Art and Visual Perception: Psychology of the Creative Eye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(Berkeley: , University of California Press,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Godfrey, Tony</w:t>
            </w:r>
          </w:p>
          <w:p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Jing, Zhang and Ling, Guan</w:t>
            </w:r>
            <w:r>
              <w:rPr>
                <w:color w:val="auto"/>
              </w:rPr>
              <w:t xml:space="preserve"> </w:t>
            </w:r>
          </w:p>
          <w:p>
            <w:pPr>
              <w:spacing w:line="276" w:lineRule="auto"/>
              <w:rPr>
                <w:color w:val="auto"/>
              </w:rPr>
            </w:pPr>
          </w:p>
          <w:p>
            <w:pPr>
              <w:spacing w:line="276" w:lineRule="auto"/>
              <w:rPr>
                <w:color w:val="auto"/>
              </w:rPr>
            </w:pPr>
          </w:p>
          <w:p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Zhenzhong, Qiu</w:t>
            </w:r>
          </w:p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Conceptual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(London: Phaidon, 1998)</w:t>
            </w:r>
          </w:p>
          <w:p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rPr>
                <w:color w:val="auto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Visual and auditory language of Film</w:t>
            </w:r>
            <w:r>
              <w:rPr>
                <w:color w:val="auto"/>
                <w:lang w:val="en-US"/>
              </w:rPr>
              <w:t xml:space="preserve"> (Beijing: Communication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University of China Press, 2013</w:t>
            </w:r>
          </w:p>
          <w:p>
            <w:pPr>
              <w:snapToGrid w:val="0"/>
              <w:spacing w:line="276" w:lineRule="auto"/>
              <w:rPr>
                <w:color w:val="auto"/>
                <w:lang w:val="en-US"/>
              </w:rPr>
            </w:pPr>
          </w:p>
          <w:p>
            <w:pPr>
              <w:snapToGrid w:val="0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167 Chinese Calligraphy Practice: Analysis and Training of Calligraphy Techniques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(Beijing: Renmin University Press, 2005)</w:t>
            </w:r>
          </w:p>
          <w:p>
            <w:pPr>
              <w:snapToGrid w:val="0"/>
              <w:spacing w:line="276" w:lineRule="auto"/>
              <w:rPr>
                <w:color w:val="auto"/>
              </w:rPr>
            </w:pPr>
          </w:p>
        </w:tc>
      </w:tr>
    </w:tbl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7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Barthes, Roland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Mythologies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Vintage, 1993)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Hogarth, Paul &amp; Whitford, Frank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Drawing on Life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Royal Academy,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McQuiston, Liz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Shengjian, Xue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Simon, Mark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Graphic Agitation; Social and Political Graphics Since the Sixties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Phaidon, 1996)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Art &amp; Design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(Beijing: Machinery Industry Press, 2012)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Storyboards-Motion in Art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(Beijing: People Post and Telegraphy Press,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2011)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Mealing, Stuart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Computers &amp;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(Bristol: Intellect,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Wells, Liz.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Photography a Critical Introduction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Routledge, 2000)</w:t>
            </w:r>
          </w:p>
        </w:tc>
      </w:tr>
    </w:tbl>
    <w:p>
      <w:pPr>
        <w:pStyle w:val="10"/>
        <w:spacing w:line="276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WHAD5007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Professional Studies for Artists and Designers</w:t>
      </w:r>
      <w:r>
        <w:rPr>
          <w:rFonts w:ascii="Arial" w:hAnsi="Arial" w:cs="Arial"/>
          <w:color w:val="auto"/>
          <w:sz w:val="22"/>
          <w:szCs w:val="22"/>
        </w:rPr>
        <w:tab/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Allan, Stuart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Online News: Journalism and the internet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(Open University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Barrow, Colin, Barrow, Paul and Brown, Robert.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business plan workbook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4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Ed. (Business enterprise guides: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Banks, David and Hanna, Mark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McNae's Essential law for journalists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(Oxford: OUP, 20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Martin, Roger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design of business: why design thinking is the next competitive advantage.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(Boston: Harvard Business School Press,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Parish, David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T-Shirts and Suits: A guide to the business of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creativity (Liverpool: Merseyside ACME, 2006 - Electronically available at www.merseysideacme.com)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Shaofeng,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Chen 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Libo, Zhang 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Business Models on Cultural Industries</w:t>
            </w:r>
            <w:r>
              <w:rPr>
                <w:rFonts w:hint="eastAsia"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(Beijing: Peking University Press, 2011)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pStyle w:val="4"/>
              <w:snapToGrid w:val="0"/>
              <w:spacing w:after="0" w:line="276" w:lineRule="auto"/>
              <w:ind w:left="0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Stokes, David R.</w:t>
            </w:r>
          </w:p>
        </w:tc>
        <w:tc>
          <w:tcPr>
            <w:tcW w:w="6662" w:type="dxa"/>
            <w:shd w:val="clear" w:color="auto" w:fill="auto"/>
          </w:tcPr>
          <w:p>
            <w:pPr>
              <w:pStyle w:val="4"/>
              <w:snapToGrid w:val="0"/>
              <w:spacing w:after="0" w:line="276" w:lineRule="auto"/>
              <w:ind w:left="0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Small Business management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- 4th ed, (Continuum,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Wilkins, Lee and Christians, Clifford G. (eds)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Handbook of Media Ethics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(Routledge, 1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edition, 2008)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Barrow, Colin.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Financial management for the small business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- 5th ed. (London: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left="3261" w:hanging="3261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Beaver, Graham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  <w:p>
            <w:pPr>
              <w:spacing w:line="276" w:lineRule="auto"/>
              <w:ind w:left="3261" w:hanging="3261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Small business, entrepreneurship and enterprise development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Financial Times Prentice Hall,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Blackwell, Edward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How to prepare a business plan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- 4th ed, (London: Kogan Page,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Burns, Paul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Entrepreneurship and small business</w:t>
            </w:r>
            <w:r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(Basingstoke: Palgrave Macmillan,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Caplin, Lee [edited by]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Business of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- 3rd ed. (London: Prentice Hall, 1998)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Carroll, Archie B and Buchholtz, Ann K.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left="3261" w:hanging="3261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Business &amp; society: ethics and stakeholder</w:t>
            </w:r>
          </w:p>
          <w:p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management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5th ed. (Andover: Thomson Learning,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Covello, Joseph A and Hazelgren, Brian.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Dao, Zeng Tian Hong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Your first business plan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ed. (Naperville Il: Sourcebooks, 2002)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Business Models of Japanese Animation Industry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(London: Longman Book Press, 2012)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Deakins, David and Freel, Mark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Entrepreneurship and small firms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- 3rd ed.</w:t>
            </w:r>
          </w:p>
          <w:p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(McGraw-Hill Education,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Farley, Rebecca. [edited by]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AN essentials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- 1999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Jones, Chris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Guerilla Filmmaker's Handbook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(New York, Continuum,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Jones, Chris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Guerilla Filmmaker's Movie Blueprint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Continuum,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Kogan, Helen [edited by]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How to set up and run your own business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- 16th ed, (Kogan Page,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Mornement, Caroline.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[edited by]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Second steps: a guide to setting up a business in the craft world,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[3rd ed.]BCF, 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NESTA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Launch your own successful business.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(UK: NESTA, 2009 – available under a Creative Commons Licence)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Paton, Rob.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Simin,Yang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Managing and measuring social enterprises</w:t>
            </w:r>
            <w:r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SAGE, 2003)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en-US"/>
              </w:rPr>
              <w:t>Advertising planning and strategy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(Beijing: China Youth Press, 2006)  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Shaughnessy, A.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How to be a Graphic Designer without losing your soul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(London, Lawrence King Publishing, 2005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Taylor, Fig. [edited by]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Survive: the illustrators guide to a professional career,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Association of Illustrators, c2001)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rPr>
          <w:rFonts w:hint="eastAsia"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b/>
          <w:bCs/>
          <w:color w:val="C00000"/>
          <w:sz w:val="22"/>
          <w:szCs w:val="22"/>
        </w:rPr>
        <w:t>Module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:  </w:t>
      </w:r>
      <w:r>
        <w:rPr>
          <w:rFonts w:hint="eastAsia" w:ascii="Arial" w:hAnsi="Arial" w:cs="Arial"/>
          <w:b/>
          <w:bCs/>
          <w:color w:val="C00000"/>
          <w:sz w:val="22"/>
          <w:szCs w:val="22"/>
        </w:rPr>
        <w:t xml:space="preserve">Visual and Technical Studies 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>3 （微电影制作）</w:t>
      </w: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Daniel Arijon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"https://www.amazon.cn/s?_encoding=UTF8&amp;field-keywords=Grammar of The Film Language&amp;search-alias=books"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Grammar of The Film Language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  <w:t>(2013)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Steven D.Katz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Film Directing Shot by Shot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:</w:t>
            </w:r>
          </w:p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Visualizing From Concept to Screen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(2015)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Steven D.Katz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Film Directing Cinematic Motion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(2015)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"https://www.amazon.cn/s/ref=dp_byline_sr_book_1?ie=UTF8&amp;field-author=%E6%8B%89%E7%BA%A6%E4%BB%80%E2%80%A2%E5%9F%83%E6%A0%BC%E9%87%8C+(Lajos+Egri)&amp;search-alias=books" </w:instrText>
            </w: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Lajos Egri</w:t>
            </w: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"https://www.amazon.cn/s?_encoding=UTF8&amp;field-keywords=The Art of Dramatic Writing&amp;search-alias=books" </w:instrTex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The Art of Dramatic Writing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(2013)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Barnard, Malcolm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Art, Design &amp; Visual Culture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(Basingstoke; Macmillan,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Clarke, Graham</w:t>
            </w:r>
          </w:p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McCandless, David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Photograph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(Oxford: Oxford University Press, 1997)</w:t>
            </w:r>
          </w:p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en-US"/>
              </w:rPr>
              <w:t>The Visual Miscellanea</w:t>
            </w:r>
            <w:r>
              <w:rPr>
                <w:rFonts w:ascii="Arial" w:hAnsi="Arial" w:cs="Arial"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(London: Harper Collins, 2009)</w:t>
            </w:r>
            <w:r>
              <w:rPr>
                <w:color w:val="auto"/>
                <w:lang w:val="en-US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Staniszewski, Mary Anne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Believing is Seeing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 (Harmondsworth: Penguin, 1995)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Hogarth, Paul &amp; Whitford, Frank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Drawing on Life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Royal Academy,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McQuiston, Liz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Graphic Agitation; Social and Political Graphics Since the Sixties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Phaidon,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Mealing, Stuart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Computer &amp;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(Bristol: Intellect,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Morgan, Conway Lloyd</w:t>
            </w:r>
            <w:r>
              <w:rPr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Norman, Donald ,A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Logo, Identity, Brand, Culture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(Crans-Prés-Céligny: Rotovision, 1999)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The Design of Everyday Things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(Chinese Publication, Beijing: CITIC Publishing House, 2008)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McKelvey, Roy</w:t>
            </w:r>
          </w:p>
        </w:tc>
        <w:tc>
          <w:tcPr>
            <w:tcW w:w="7088" w:type="dxa"/>
            <w:shd w:val="clear" w:color="auto" w:fill="auto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Hyper Graphics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(Crans-Prés-Céligny: Rotovision, 1998)</w:t>
            </w:r>
          </w:p>
        </w:tc>
      </w:tr>
    </w:tbl>
    <w:p>
      <w:pP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</w:pPr>
    </w:p>
    <w:p>
      <w:pP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b/>
          <w:bCs/>
          <w:color w:val="C00000"/>
          <w:sz w:val="22"/>
          <w:szCs w:val="22"/>
        </w:rPr>
        <w:t>Module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>:  Art, Design and Media Studies （商业动画策划）</w:t>
      </w:r>
    </w:p>
    <w:p>
      <w:pPr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</w:p>
    <w:p>
      <w:pPr>
        <w:pStyle w:val="11"/>
        <w:spacing w:before="0" w:after="0" w:line="276" w:lineRule="auto"/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Arial" w:hAnsi="Arial" w:cs="Arial"/>
          <w:b/>
          <w:color w:val="auto"/>
          <w:sz w:val="24"/>
          <w:szCs w:val="24"/>
        </w:rPr>
        <w:t>Essential</w:t>
      </w: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cs="Arial"/>
                <w:i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/>
                <w:color w:val="auto"/>
                <w:sz w:val="21"/>
                <w:szCs w:val="21"/>
              </w:rPr>
              <w:t>Lawrence Levy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cs="Arial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To PIXAR and BEYOND: My unlikely Journey with Steve Jobs to Make Entertainment history (2017)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Beryl Graham</w:t>
            </w:r>
          </w:p>
          <w:p>
            <w:pPr>
              <w:snapToGrid w:val="0"/>
              <w:spacing w:line="276" w:lineRule="auto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Sarah Cook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Rethinking curating: art after new media（2016）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cs="Arial" w:eastAsiaTheme="minorEastAsia"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Richard Walter 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Screenwriting: The Art, Craft and Business of Film and Television Writing(2017)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cs="Arial"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/>
                <w:color w:val="auto"/>
                <w:sz w:val="21"/>
                <w:szCs w:val="21"/>
                <w:lang w:val="en-US" w:eastAsia="zh-CN"/>
              </w:rPr>
              <w:t>Uta Grosenick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en-US" w:eastAsia="zh-CN"/>
              </w:rPr>
              <w:t>New Media Art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（2009）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Barrow, Colin, Barrow, Paul and Brown, Robert.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business plan workbook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4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Ed. (Business enterprise guides: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Martin, Roger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design of business: why design thinking is the next competitive advantage.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(Boston: Harvard Business School Press,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Shaofeng,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Chen </w:t>
            </w:r>
            <w:r>
              <w:rPr>
                <w:rFonts w:hint="eastAsia" w:ascii="Arial" w:hAnsi="Arial" w:cs="Arial"/>
                <w:color w:val="auto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Libo, Zhang 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Business Models on Cultural Industries</w:t>
            </w:r>
            <w:r>
              <w:rPr>
                <w:rFonts w:hint="eastAsia" w:ascii="Arial" w:hAnsi="Arial" w:cs="Arial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(Beijing: Peking University Press, 2011)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Wilkins, Lee and Christians, Clifford G. (eds)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Handbook of Media Ethics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(Routledge, 1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edition, 2008)</w:t>
            </w:r>
          </w:p>
        </w:tc>
      </w:tr>
    </w:tbl>
    <w:p>
      <w:pPr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Barrow, Colin.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Financial management for the small business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- 5th ed. (London: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left="3261" w:hanging="3261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Beaver, Graham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  <w:p>
            <w:pPr>
              <w:spacing w:line="276" w:lineRule="auto"/>
              <w:ind w:left="3261" w:hanging="3261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Small business, entrepreneurship and enterprise development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Financial Times Prentice Hall,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Blackwell, Edward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How to prepare a business plan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- 4th ed, (London: Kogan Page,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Burns, Paul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Entrepreneurship and small business</w:t>
            </w:r>
            <w:r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(Basingstoke: Palgrave Macmillan,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Caplin, Lee [edited by]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Business of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- 3rd ed. (London: Prentice Hall, 1998)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Carroll, Archie B and Buchholtz, Ann K.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left="3261" w:hanging="3261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Business &amp; society: ethics and stakeholder</w:t>
            </w:r>
          </w:p>
          <w:p>
            <w:pPr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management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5th ed. (Andover: Thomson Learning,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Covello, Joseph A and Hazelgren, Brian.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Dao, Zeng Tian Hong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Your first business plan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ed. (Naperville Il: Sourcebooks, 2002)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  <w:lang w:val="en-US"/>
              </w:rPr>
              <w:t>Business Models of Japanese Animation Industry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(London: Longman Book Press, 2012)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hint="eastAsia" w:ascii="Arial" w:hAnsi="Arial" w:cs="Arial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LEVEL: </w:t>
      </w:r>
      <w:r>
        <w:rPr>
          <w:rFonts w:hint="eastAsia" w:ascii="Arial" w:hAnsi="Arial" w:cs="Arial"/>
          <w:b/>
          <w:bCs/>
          <w:color w:val="auto"/>
          <w:sz w:val="24"/>
          <w:szCs w:val="24"/>
          <w:lang w:val="en-US" w:eastAsia="zh-CN"/>
        </w:rPr>
        <w:t>6</w:t>
      </w:r>
    </w:p>
    <w:p>
      <w:pPr>
        <w:rPr>
          <w:rFonts w:hint="eastAsia" w:ascii="Arial" w:hAnsi="Arial" w:cs="Arial"/>
          <w:b/>
          <w:bCs/>
          <w:color w:val="C00000"/>
          <w:sz w:val="22"/>
          <w:szCs w:val="22"/>
        </w:rPr>
      </w:pPr>
      <w:r>
        <w:rPr>
          <w:rFonts w:hint="eastAsia" w:ascii="Arial" w:hAnsi="Arial" w:cs="Arial"/>
          <w:b/>
          <w:bCs/>
          <w:color w:val="C00000"/>
          <w:sz w:val="22"/>
          <w:szCs w:val="22"/>
        </w:rPr>
        <w:t>Module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>:  Business Creative Writing （商业创意写作）</w:t>
      </w: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Essential</w:t>
      </w:r>
    </w:p>
    <w:tbl>
      <w:tblPr>
        <w:tblStyle w:val="9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804"/>
      </w:tblGrid>
      <w:tr>
        <w:tblPrEx>
          <w:tblLayout w:type="fixed"/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99U</w:t>
            </w:r>
          </w:p>
          <w:p>
            <w:pPr>
              <w:snapToGrid w:val="0"/>
              <w:spacing w:line="276" w:lineRule="auto"/>
              <w:jc w:val="left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Jocelyn K. Glei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cs="Arial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 xml:space="preserve">Make Your Mark: The Creative's Guide to Building a Business with Impact (The 99U Book Series 3) </w:t>
            </w:r>
          </w:p>
        </w:tc>
      </w:tr>
      <w:tr>
        <w:tblPrEx>
          <w:tblLayout w:type="fixed"/>
        </w:tblPrEx>
        <w:trPr>
          <w:trHeight w:val="470" w:hRule="atLeast"/>
        </w:trPr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Michael Michalko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A Handbook Of Creative Thinking Techniques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（2010）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Arial" w:hAnsi="Arial" w:eastAsia="Hiragino Sans GB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Keith Granet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The Business of Design: Balancing Creativity and Profitability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（2011）</w:t>
            </w:r>
          </w:p>
        </w:tc>
      </w:tr>
    </w:tbl>
    <w:p>
      <w:pPr>
        <w:pStyle w:val="11"/>
        <w:spacing w:before="0" w:after="0" w:line="276" w:lineRule="auto"/>
        <w:rPr>
          <w:rFonts w:hint="eastAsia" w:ascii="Arial" w:hAnsi="Arial" w:cs="Arial"/>
          <w:b/>
          <w:color w:val="auto"/>
          <w:sz w:val="24"/>
          <w:szCs w:val="24"/>
          <w:lang w:val="en-US" w:eastAsia="zh-CN"/>
        </w:rPr>
      </w:pP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tbl>
      <w:tblPr>
        <w:tblStyle w:val="9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Barrow, C.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Business Plan Workbook.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(Basingstoke: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Bjorkegren, D.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Culture Business: Management Strategies for the Arts Related Business.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Routledge,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Levey. David.B.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Your Career in Animation: How to Survive and Thrive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(New York: Allworth Press,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Rae, D.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From Opportunity to Action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(New York / Basingstoke: Palgrave Macmillan, 2007)</w:t>
            </w:r>
          </w:p>
        </w:tc>
      </w:tr>
    </w:tbl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WHAD6000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  </w:t>
      </w:r>
      <w:r>
        <w:rPr>
          <w:rFonts w:ascii="Arial" w:hAnsi="Arial" w:cs="Arial"/>
          <w:b/>
          <w:bCs/>
          <w:color w:val="C00000"/>
          <w:sz w:val="22"/>
          <w:szCs w:val="22"/>
        </w:rPr>
        <w:t>Dissertation</w:t>
      </w:r>
    </w:p>
    <w:p>
      <w:pPr>
        <w:rPr>
          <w:rFonts w:ascii="Arial" w:hAnsi="Arial" w:cs="Arial"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As required by student</w:t>
      </w:r>
    </w:p>
    <w:p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napToGrid w:val="0"/>
              <w:spacing w:line="276" w:lineRule="auto"/>
              <w:ind w:left="720" w:hanging="72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Chambers, Ellie and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</w:p>
          <w:p>
            <w:pPr>
              <w:spacing w:line="276" w:lineRule="auto"/>
              <w:ind w:left="720" w:hanging="720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Northedge, Andrew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7088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Arts Good Study Guide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(Milton Keynes: Open University Press,  2</w:t>
            </w:r>
            <w:r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edition, 2008)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Cottrell, Stella</w:t>
            </w:r>
          </w:p>
        </w:tc>
        <w:tc>
          <w:tcPr>
            <w:tcW w:w="7088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Critical Thinking Skills: Developing effective analysis and argument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(Basingstoke: Palgrave Macmillan, 2005)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Glatthorn, Allan A. &amp; Joyner, Randy L.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7088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Writing the Winning Thesis or Dissertation A step-by-step guide. 2nd  Edn., 2005  (specifically for its chapter 14, ‘Mastering Academic Style’)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Levin, Peter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ab/>
            </w:r>
          </w:p>
        </w:tc>
        <w:tc>
          <w:tcPr>
            <w:tcW w:w="7088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Excellent Dissertations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(Milton Keynes: OUP, 2005)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Swetnam, Derrick</w:t>
            </w:r>
          </w:p>
        </w:tc>
        <w:tc>
          <w:tcPr>
            <w:tcW w:w="7088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Writing your dissertation: how to plan, prepare and 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present successful work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(Oxford: How to books,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Williams, Kate</w:t>
            </w:r>
          </w:p>
        </w:tc>
        <w:tc>
          <w:tcPr>
            <w:tcW w:w="7088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Getting Critical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(Basingstoke: Palgrave Macmillan,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Williams, Kate &amp; Carroll, Jude</w:t>
            </w:r>
          </w:p>
        </w:tc>
        <w:tc>
          <w:tcPr>
            <w:tcW w:w="7088" w:type="dxa"/>
            <w:vAlign w:val="top"/>
          </w:tcPr>
          <w:p>
            <w:pPr>
              <w:snapToGrid w:val="0"/>
              <w:spacing w:line="276" w:lineRule="auto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Referencing and Understanding Plagiarism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(Basingstoke: Palgrave Macmillan, 2009)</w:t>
            </w:r>
          </w:p>
        </w:tc>
      </w:tr>
    </w:tbl>
    <w:p>
      <w:pPr>
        <w:rPr>
          <w:rFonts w:ascii="Arial" w:hAnsi="Arial" w:cs="Arial"/>
          <w:color w:val="auto"/>
          <w:sz w:val="22"/>
          <w:szCs w:val="22"/>
        </w:rPr>
      </w:pPr>
    </w:p>
    <w:p>
      <w:pPr>
        <w:pStyle w:val="10"/>
        <w:pageBreakBefore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MODULE CODE: WHAD6001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Major Project (Personal and External Liaison)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Devised in consultation with module co-ordinator and geared to individual needs.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</w:pP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MODULE CODE: WHAD6002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ab/>
      </w:r>
      <w:r>
        <w:rPr>
          <w:rFonts w:hint="eastAsia" w:ascii="Arial" w:hAnsi="Arial" w:eastAsia="宋体" w:cs="Arial"/>
          <w:b/>
          <w:kern w:val="1"/>
          <w:sz w:val="22"/>
          <w:szCs w:val="22"/>
          <w:lang w:val="en-US" w:eastAsia="zh-CN" w:bidi="hi-IN"/>
        </w:rPr>
        <w:t xml:space="preserve">  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Advance Creative Enquiry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ab/>
      </w:r>
    </w:p>
    <w:p>
      <w:pPr>
        <w:snapToGrid w:val="0"/>
        <w:spacing w:line="276" w:lineRule="auto"/>
        <w:ind w:hanging="108"/>
        <w:jc w:val="left"/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  <w:t>As appropriate to each discipline and recommended by P.D.’s and module tutors.</w:t>
      </w:r>
    </w:p>
    <w:p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>
      <w:pPr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MODULE CODE: WHAD6003</w:t>
      </w:r>
      <w:r>
        <w:rPr>
          <w:rFonts w:hint="eastAsia" w:ascii="Arial" w:hAnsi="Arial" w:cs="Arial"/>
          <w:b/>
          <w:bCs/>
          <w:color w:val="C00000"/>
          <w:sz w:val="22"/>
          <w:szCs w:val="22"/>
          <w:lang w:val="en-US" w:eastAsia="zh-CN"/>
        </w:rPr>
        <w:t xml:space="preserve">   </w:t>
      </w:r>
      <w:r>
        <w:rPr>
          <w:rFonts w:ascii="Arial" w:hAnsi="Arial" w:cs="Arial"/>
          <w:b/>
          <w:bCs/>
          <w:color w:val="C00000"/>
          <w:sz w:val="22"/>
          <w:szCs w:val="22"/>
        </w:rPr>
        <w:t>TITLE: Marketing, Promotion and Exhibition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Essential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6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Dernie, David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Greenburg, R. (ed.)</w:t>
            </w:r>
          </w:p>
          <w:p>
            <w:pPr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Ferguson, B. (ed.) and Nairne, S. (ed.)</w:t>
            </w:r>
          </w:p>
        </w:tc>
        <w:tc>
          <w:tcPr>
            <w:tcW w:w="6096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Exhibition Design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Laurence King, 2007)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Thinking about exhibitions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(London: Routledge, 1996)</w:t>
            </w:r>
          </w:p>
        </w:tc>
      </w:tr>
      <w:tr>
        <w:tblPrEx>
          <w:tblLayout w:type="fixed"/>
        </w:tblPrEx>
        <w:tc>
          <w:tcPr>
            <w:tcW w:w="4077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Goldfarb, Roz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Jianfeng, Le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Lorenc, Jan; Skolnick, Lee and Berger, Craig</w:t>
            </w:r>
          </w:p>
        </w:tc>
        <w:tc>
          <w:tcPr>
            <w:tcW w:w="6096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Careers by Design: A Business Guide for Graphic Designers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(Watson-Guptal, 2001)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color w:val="auto"/>
                <w:sz w:val="22"/>
                <w:szCs w:val="22"/>
                <w:lang w:val="en-US"/>
              </w:rPr>
              <w:t>Advertising Copy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(Shanghai: Shanghai People's Fine Arts Press, 2009)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What is Exhibition Design (Hove: RotoVision, 2007</w:t>
            </w:r>
            <w:r>
              <w:rPr>
                <w:color w:val="auto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Martin, Roger</w:t>
            </w:r>
          </w:p>
        </w:tc>
        <w:tc>
          <w:tcPr>
            <w:tcW w:w="6096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design of business: why design thinking is the next competitive advantage.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(Boston: Harvard Business School Press,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Parish, David</w:t>
            </w:r>
          </w:p>
        </w:tc>
        <w:tc>
          <w:tcPr>
            <w:tcW w:w="6096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T-Shirts and Suits: A guide to the business of creativity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(Liverpool: Merseyside ACME, 2006 - Electronically available at www.merseysideacme.com)</w:t>
            </w:r>
          </w:p>
        </w:tc>
      </w:tr>
    </w:tbl>
    <w:p>
      <w:pPr>
        <w:spacing w:line="276" w:lineRule="auto"/>
        <w:rPr>
          <w:color w:val="auto"/>
        </w:rPr>
      </w:pPr>
    </w:p>
    <w:p>
      <w:pPr>
        <w:pStyle w:val="11"/>
        <w:spacing w:before="0" w:after="0"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Recommended and Background</w:t>
      </w:r>
    </w:p>
    <w:p>
      <w:pPr>
        <w:pStyle w:val="11"/>
        <w:spacing w:before="0" w:after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9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Barrow, C.</w:t>
            </w:r>
          </w:p>
        </w:tc>
        <w:tc>
          <w:tcPr>
            <w:tcW w:w="6804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Business Plan Workbook.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(Basingstoke: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Bjorkegren, D.</w:t>
            </w:r>
          </w:p>
        </w:tc>
        <w:tc>
          <w:tcPr>
            <w:tcW w:w="6804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The Culture Business: Management Strategies for the Arts Related Business.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Routledge,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Fleishman, Michael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Levey. David.B.</w:t>
            </w:r>
          </w:p>
        </w:tc>
        <w:tc>
          <w:tcPr>
            <w:tcW w:w="6804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Starting Your Career as a Freelance Illustrator or Graphic Designer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  (New York: Watson Guptil Pubs., 2001)</w:t>
            </w:r>
          </w:p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Your Career in Animation: How to Survive and Thrive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(New York: Allworth Press,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Rae, D.</w:t>
            </w:r>
          </w:p>
        </w:tc>
        <w:tc>
          <w:tcPr>
            <w:tcW w:w="6804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From Opportunity to Action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(New York / Basingstoke: Palgrave Macmillan, 2007)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Reeve, J.</w:t>
            </w:r>
          </w:p>
        </w:tc>
        <w:tc>
          <w:tcPr>
            <w:tcW w:w="6804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The art of showing art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(Tulsa OK: Council Oak Books, 1992)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Shaughnessy, A.</w:t>
            </w:r>
          </w:p>
        </w:tc>
        <w:tc>
          <w:tcPr>
            <w:tcW w:w="6804" w:type="dxa"/>
            <w:vAlign w:val="top"/>
          </w:tcPr>
          <w:p>
            <w:pPr>
              <w:snapToGrid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How to be a Graphic Designer without losing your soul, 2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Ed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(London: Lawrence King Publishing, 2010</w:t>
            </w: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>)</w:t>
            </w:r>
          </w:p>
        </w:tc>
      </w:tr>
    </w:tbl>
    <w:p>
      <w:pPr>
        <w:rPr>
          <w:rFonts w:hint="eastAsia" w:ascii="Arial" w:hAnsi="Arial" w:cs="Arial"/>
          <w:b/>
          <w:bCs/>
          <w:color w:val="auto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1424"/>
    <w:rsid w:val="0D1229A5"/>
    <w:rsid w:val="0F202DC6"/>
    <w:rsid w:val="0FA054EF"/>
    <w:rsid w:val="39AA4232"/>
    <w:rsid w:val="67467512"/>
    <w:rsid w:val="6DF31424"/>
    <w:rsid w:val="6EB10FA1"/>
    <w:rsid w:val="7887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right"/>
      <w:outlineLvl w:val="0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5">
    <w:name w:val="footer"/>
    <w:basedOn w:val="1"/>
    <w:qFormat/>
    <w:uiPriority w:val="0"/>
    <w:pPr>
      <w:suppressLineNumbers/>
      <w:tabs>
        <w:tab w:val="center" w:pos="4513"/>
        <w:tab w:val="right" w:pos="9026"/>
      </w:tabs>
    </w:pPr>
  </w:style>
  <w:style w:type="paragraph" w:styleId="6">
    <w:name w:val="header"/>
    <w:basedOn w:val="1"/>
    <w:qFormat/>
    <w:uiPriority w:val="0"/>
    <w:pPr>
      <w:suppressLineNumbers/>
      <w:tabs>
        <w:tab w:val="center" w:pos="4513"/>
        <w:tab w:val="right" w:pos="9026"/>
      </w:tabs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fixed"/>
    <w:qFormat/>
    <w:uiPriority w:val="0"/>
    <w:pPr>
      <w:tabs>
        <w:tab w:val="left" w:pos="720"/>
        <w:tab w:val="left" w:pos="1440"/>
        <w:tab w:val="left" w:pos="2160"/>
        <w:tab w:val="left" w:pos="2880"/>
      </w:tabs>
      <w:suppressAutoHyphens/>
      <w:ind w:left="3600" w:hanging="3600"/>
    </w:pPr>
    <w:rPr>
      <w:rFonts w:ascii="Times New Roman" w:hAnsi="Times New Roman" w:eastAsia="宋体" w:cs="Mangal"/>
      <w:b/>
      <w:kern w:val="1"/>
      <w:sz w:val="24"/>
      <w:szCs w:val="24"/>
      <w:lang w:val="en-GB" w:eastAsia="hi-IN" w:bidi="hi-IN"/>
    </w:rPr>
  </w:style>
  <w:style w:type="paragraph" w:customStyle="1" w:styleId="11">
    <w:name w:val="heading"/>
    <w:qFormat/>
    <w:uiPriority w:val="0"/>
    <w:pPr>
      <w:widowControl w:val="0"/>
      <w:suppressAutoHyphens/>
      <w:spacing w:before="240" w:after="120"/>
    </w:pPr>
    <w:rPr>
      <w:rFonts w:ascii="Times New Roman" w:hAnsi="Times New Roman" w:eastAsia="宋体" w:cs="Mangal"/>
      <w:kern w:val="1"/>
      <w:sz w:val="24"/>
      <w:szCs w:val="24"/>
      <w:lang w:val="en-GB" w:eastAsia="hi-IN" w:bidi="hi-IN"/>
    </w:rPr>
  </w:style>
  <w:style w:type="paragraph" w:customStyle="1" w:styleId="12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2018-02-24T01:42:00Z</dcterms:created>
  <dc:creator>Administrator</dc:creator>
  <cp:lastModifiedBy>Daisy</cp:lastModifiedBy>
  <dcterms:modified xsi:type="dcterms:W3CDTF">2018-05-21T06:33:23Z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