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cs="Arial"/>
          <w:b/>
          <w:bCs/>
          <w:sz w:val="18"/>
          <w:szCs w:val="18"/>
          <w:lang w:eastAsia="zh-CN"/>
        </w:rPr>
      </w:pPr>
      <w:r>
        <w:rPr>
          <w:rFonts w:hint="eastAsia" w:ascii="Arial" w:hAnsi="Arial" w:cs="Arial"/>
          <w:b/>
          <w:bCs/>
          <w:sz w:val="18"/>
          <w:szCs w:val="18"/>
          <w:lang w:eastAsia="zh-CN"/>
        </w:rPr>
        <w:t>平面设计课程及书单</w:t>
      </w:r>
      <w:bookmarkStart w:id="2" w:name="_GoBack"/>
      <w:bookmarkEnd w:id="2"/>
    </w:p>
    <w:p>
      <w:pPr>
        <w:rPr>
          <w:rFonts w:hint="eastAsia"/>
          <w:sz w:val="16"/>
          <w:szCs w:val="20"/>
          <w:lang w:eastAsia="zh-CN"/>
        </w:rPr>
      </w:pPr>
    </w:p>
    <w:p>
      <w:pPr>
        <w:rPr>
          <w:rFonts w:hint="eastAsia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 xml:space="preserve">LEVEL 4  </w:t>
      </w:r>
    </w:p>
    <w:p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MODULE CODE: WHAD4001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>
      <w:pPr>
        <w:rPr>
          <w:rFonts w:ascii="Arial" w:hAnsi="Arial" w:cs="Arial"/>
          <w:b/>
          <w:bCs/>
          <w:sz w:val="18"/>
          <w:szCs w:val="18"/>
          <w:lang w:val="en-US" w:eastAsia="zh-CN"/>
        </w:rPr>
      </w:pPr>
      <w:r>
        <w:rPr>
          <w:rFonts w:ascii="Arial" w:hAnsi="Arial" w:cs="Arial"/>
          <w:b/>
          <w:bCs/>
          <w:sz w:val="18"/>
          <w:szCs w:val="18"/>
          <w:lang w:val="en-US" w:eastAsia="zh-CN"/>
        </w:rPr>
        <w:t xml:space="preserve">Communication, Context, Change (Historical &amp; Contextual Studies </w:t>
      </w:r>
      <w:r>
        <w:rPr>
          <w:rFonts w:hint="eastAsia" w:ascii="Arial" w:hAnsi="Arial" w:cs="Arial"/>
          <w:b/>
          <w:bCs/>
          <w:sz w:val="18"/>
          <w:szCs w:val="18"/>
          <w:lang w:val="en-US" w:eastAsia="zh-CN"/>
        </w:rPr>
        <w:t>)</w:t>
      </w:r>
      <w:r>
        <w:rPr>
          <w:rFonts w:ascii="Arial" w:hAnsi="Arial" w:cs="Arial"/>
          <w:b/>
          <w:bCs/>
          <w:sz w:val="18"/>
          <w:szCs w:val="18"/>
          <w:lang w:val="en-US" w:eastAsia="zh-CN"/>
        </w:rPr>
        <w:t xml:space="preserve"> </w:t>
      </w:r>
    </w:p>
    <w:p>
      <w:pPr>
        <w:pStyle w:val="8"/>
        <w:spacing w:before="0" w:after="0" w:line="276" w:lineRule="auto"/>
        <w:ind w:left="142"/>
        <w:rPr>
          <w:rFonts w:ascii="Arial" w:hAnsi="Arial" w:cs="Arial"/>
          <w:b/>
          <w:sz w:val="22"/>
          <w:szCs w:val="22"/>
        </w:rPr>
      </w:pPr>
    </w:p>
    <w:p>
      <w:pPr>
        <w:pStyle w:val="8"/>
        <w:spacing w:before="0" w:after="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Essential</w:t>
      </w:r>
    </w:p>
    <w:tbl>
      <w:tblPr>
        <w:tblStyle w:val="7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6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Marsen, Sky 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 Studies (Basingstoke: Palgrave Foundation,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Baldwin, Jonathan &amp; Roberts, Lucienne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Heller, Stephen; Vienne, Veronique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Ping, Jiao and Minick, Scott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 Communication: From theory to practice. (Lausanne: AVA, 2006)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Ideas that Changed Graphic Design (London: Laurence King, 2012)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Chinese Graphic Design in the Twentieth Century (London: Thames and Hudson, 2010)</w:t>
            </w:r>
          </w:p>
        </w:tc>
      </w:tr>
    </w:tbl>
    <w:p>
      <w:pPr>
        <w:pStyle w:val="8"/>
        <w:spacing w:before="0" w:after="0" w:line="276" w:lineRule="auto"/>
        <w:rPr>
          <w:rFonts w:ascii="Arial" w:hAnsi="Arial" w:cs="Arial"/>
          <w:b/>
          <w:sz w:val="18"/>
          <w:szCs w:val="18"/>
        </w:rPr>
      </w:pPr>
    </w:p>
    <w:p>
      <w:pPr>
        <w:pStyle w:val="8"/>
        <w:spacing w:before="0"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Recommended and Background</w:t>
      </w:r>
    </w:p>
    <w:tbl>
      <w:tblPr>
        <w:tblStyle w:val="7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6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Garland, Ken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word in your eye: Opinions, observations and conjectures on design from 1960 to the present. (University of Reading: Department of Typography &amp; Graphic Communication, Reading,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Healey, Matthew (Author), Weiwei, Tu (Translator)     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Heller, Steven and Chwast, Seymour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Deconstructing Logo Design: 300+ International Logos Analyzed &amp; Explained (Beijing: Publishing House of Electronics Industry, 2012)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Graphic Style: From Victorian to Digital. (London: Abrams,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Hollis, Richard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Graphic Design: A Concise History. (London: Thames and Hudson, 1994)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Meggs, Philip B.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History of Graphic Design. (New York and Chichester: John Wiley, 1998)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Poyner, Rick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Without Boundaries: Visual Communication in Transition. (London: Booth-Clibborn Editions, 1998)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Roberts, Lucienne</w:t>
            </w:r>
          </w:p>
        </w:tc>
        <w:tc>
          <w:tcPr>
            <w:tcW w:w="5670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Good: An introduction to ethics in Graphic Design. (Lausanne: AVA Academia, 2006)</w:t>
            </w:r>
          </w:p>
        </w:tc>
      </w:tr>
    </w:tbl>
    <w:p>
      <w:pPr>
        <w:rPr>
          <w:rFonts w:ascii="Arial" w:hAnsi="Arial" w:cs="Arial"/>
          <w:b/>
          <w:bCs/>
          <w:sz w:val="18"/>
          <w:szCs w:val="18"/>
        </w:rPr>
      </w:pPr>
    </w:p>
    <w:p>
      <w:pPr>
        <w:rPr>
          <w:rFonts w:hint="eastAsia" w:ascii="Arial" w:hAnsi="Arial" w:cs="Arial"/>
          <w:b/>
          <w:bCs/>
          <w:sz w:val="18"/>
          <w:szCs w:val="18"/>
          <w:lang w:val="en-US" w:eastAsia="zh-CN"/>
        </w:rPr>
      </w:pPr>
      <w:r>
        <w:rPr>
          <w:rFonts w:ascii="Arial" w:hAnsi="Arial" w:cs="Arial"/>
          <w:b/>
          <w:bCs/>
          <w:sz w:val="18"/>
          <w:szCs w:val="18"/>
        </w:rPr>
        <w:t>MODULE CODE: WHAD4003</w:t>
      </w:r>
      <w:r>
        <w:rPr>
          <w:rFonts w:hint="eastAsia" w:ascii="Arial" w:hAnsi="Arial" w:cs="Arial"/>
          <w:b/>
          <w:bCs/>
          <w:sz w:val="18"/>
          <w:szCs w:val="18"/>
          <w:lang w:val="en-US" w:eastAsia="zh-CN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>Typography</w:t>
      </w:r>
      <w:r>
        <w:rPr>
          <w:rFonts w:hint="eastAsia" w:ascii="Arial" w:hAnsi="Arial" w:cs="Arial"/>
          <w:b/>
          <w:bCs/>
          <w:sz w:val="18"/>
          <w:szCs w:val="18"/>
          <w:lang w:val="en-US" w:eastAsia="zh-CN"/>
        </w:rPr>
        <w:t xml:space="preserve">  </w:t>
      </w:r>
    </w:p>
    <w:p>
      <w:pPr>
        <w:pStyle w:val="8"/>
        <w:spacing w:before="0"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Essential</w:t>
      </w:r>
    </w:p>
    <w:tbl>
      <w:tblPr>
        <w:tblStyle w:val="7"/>
        <w:tblW w:w="992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6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26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Gale, Nathan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Type 1: Digital Typeface Design</w:t>
            </w:r>
            <w:r>
              <w:rPr>
                <w:rFonts w:ascii="Arial" w:hAnsi="Arial" w:cs="Arial"/>
                <w:sz w:val="18"/>
                <w:szCs w:val="18"/>
              </w:rPr>
              <w:t xml:space="preserve"> (London: Lawrence King, 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6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Jury, David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About Face: Reviving the Rules of Typography</w:t>
            </w:r>
            <w:r>
              <w:rPr>
                <w:rFonts w:ascii="Arial" w:hAnsi="Arial" w:cs="Arial"/>
                <w:sz w:val="18"/>
                <w:szCs w:val="18"/>
              </w:rPr>
              <w:t xml:space="preserve">  (Mies, Switzerland: Rotovision, 2002)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6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Kane, John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‘A’ Type Primer</w:t>
            </w:r>
            <w:r>
              <w:rPr>
                <w:rFonts w:ascii="Arial" w:hAnsi="Arial" w:cs="Arial"/>
                <w:sz w:val="18"/>
                <w:szCs w:val="18"/>
              </w:rPr>
              <w:t>.  (London: Lawrence King, 2002)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3261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Swann, Cal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Elen Lupton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Cheng, Karen                               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Language and Typography</w:t>
            </w:r>
            <w:r>
              <w:rPr>
                <w:rFonts w:ascii="Arial" w:hAnsi="Arial" w:cs="Arial"/>
                <w:sz w:val="18"/>
                <w:szCs w:val="18"/>
              </w:rPr>
              <w:t>. (London:  Lund Humphries, 1991)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color w:val="000000"/>
                <w:sz w:val="18"/>
                <w:szCs w:val="18"/>
              </w:rPr>
              <w:t>Thinking with type: A Critical Guide for Designers, Writers,      Editors and Students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(Princeton: Princeton Architectural Press; 2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Revised Addition 2010)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ascii="Arial" w:hAnsi="Arial" w:eastAsia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eastAsia="Arial" w:cs="Arial"/>
                <w:bCs/>
                <w:i/>
                <w:color w:val="000000"/>
                <w:sz w:val="18"/>
                <w:szCs w:val="18"/>
                <w:lang w:val="en-US"/>
              </w:rPr>
              <w:t>Designing Type</w:t>
            </w:r>
            <w:r>
              <w:rPr>
                <w:rFonts w:ascii="Arial" w:hAnsi="Arial" w:eastAsia="Arial" w:cs="Arial"/>
                <w:bCs/>
                <w:color w:val="000000"/>
                <w:sz w:val="18"/>
                <w:szCs w:val="18"/>
                <w:lang w:val="en-US"/>
              </w:rPr>
              <w:t xml:space="preserve"> (Beijing: People’s Post and Telecommunication Press, 2014)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</w:p>
        </w:tc>
      </w:tr>
    </w:tbl>
    <w:p>
      <w:pPr>
        <w:pStyle w:val="8"/>
        <w:spacing w:before="0"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Recommended and Background</w:t>
      </w:r>
    </w:p>
    <w:tbl>
      <w:tblPr>
        <w:tblStyle w:val="7"/>
        <w:tblW w:w="992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Baines, Phil and Haslam, Andrew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Type &amp; Typograph</w:t>
            </w:r>
            <w:r>
              <w:rPr>
                <w:rFonts w:ascii="Arial" w:hAnsi="Arial" w:cs="Arial"/>
                <w:sz w:val="18"/>
                <w:szCs w:val="18"/>
              </w:rPr>
              <w:t>y (London:  Lawrence King,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Blackwell, Lewis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The End of Print: The Graphic Design of David Carson</w:t>
            </w:r>
            <w:r>
              <w:rPr>
                <w:rFonts w:ascii="Arial" w:hAnsi="Arial" w:cs="Arial"/>
                <w:sz w:val="18"/>
                <w:szCs w:val="18"/>
              </w:rPr>
              <w:t>.  (London: Lawrence King, 1995).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Branczyk, Alexander et. al. (eds.)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Emotional Digital: A Sourcebook of Contemporary Typographies</w:t>
            </w:r>
            <w:r>
              <w:rPr>
                <w:rFonts w:ascii="Arial" w:hAnsi="Arial" w:cs="Arial"/>
                <w:sz w:val="18"/>
                <w:szCs w:val="18"/>
              </w:rPr>
              <w:t>.  (London: Thames &amp; Hudson,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Fella, Edward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Edward Fella: Letters on America.  </w:t>
            </w:r>
            <w:r>
              <w:rPr>
                <w:rFonts w:ascii="Arial" w:hAnsi="Arial" w:cs="Arial"/>
                <w:sz w:val="18"/>
                <w:szCs w:val="18"/>
              </w:rPr>
              <w:t>(London: Lawrence King,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Gill, Eric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 Essay on Typography</w:t>
            </w:r>
            <w:r>
              <w:rPr>
                <w:rFonts w:ascii="Arial" w:hAnsi="Arial" w:cs="Arial"/>
                <w:sz w:val="18"/>
                <w:szCs w:val="18"/>
              </w:rPr>
              <w:t>.  (London: Lund Humphries, 1988)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Heller, Steven and Meggs, Philip B. (eds.)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Texts on Type: Critical Writings on Typography</w:t>
            </w:r>
            <w:r>
              <w:rPr>
                <w:rFonts w:ascii="Arial" w:hAnsi="Arial" w:cs="Arial"/>
                <w:sz w:val="18"/>
                <w:szCs w:val="18"/>
              </w:rPr>
              <w:t>.  (New York, N.Y.: Allworth Press,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Heller, Steven and Llio, Mirks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Handwritten: Expressive lettering in the Digital Age</w:t>
            </w:r>
            <w:r>
              <w:rPr>
                <w:rFonts w:ascii="Arial" w:hAnsi="Arial" w:cs="Arial"/>
                <w:sz w:val="18"/>
                <w:szCs w:val="18"/>
              </w:rPr>
              <w:t>.  (London: Thames &amp; Hudson,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Jury, David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Typographic Writing</w:t>
            </w:r>
            <w:r>
              <w:rPr>
                <w:rFonts w:ascii="Arial" w:hAnsi="Arial" w:cs="Arial"/>
                <w:sz w:val="18"/>
                <w:szCs w:val="18"/>
              </w:rPr>
              <w:t>.  (London: ISTD,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Kexi, Zhong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Mason, Daniel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Muller, Lars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The Art of Chinese Calligraphy </w:t>
            </w:r>
            <w:r>
              <w:rPr>
                <w:rFonts w:ascii="Arial" w:hAnsi="Arial" w:cs="Arial"/>
                <w:sz w:val="18"/>
                <w:szCs w:val="18"/>
              </w:rPr>
              <w:t>(Shanghai: Better Link Press Inc. 2010)</w:t>
            </w:r>
          </w:p>
          <w:p>
            <w:pPr>
              <w:snapToGrid w:val="0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Materials Process Print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(Chinese Publication, Beijing: China Youth New Century Publisher,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2008)</w:t>
            </w:r>
          </w:p>
          <w:p>
            <w:pPr>
              <w:snapToGrid w:val="0"/>
              <w:spacing w:line="276" w:lineRule="auto"/>
              <w:jc w:val="left"/>
              <w:rPr>
                <w:lang w:val="en-US" w:eastAsia="zh-CN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Helvetica Forever, Story of a Typeface </w:t>
            </w:r>
            <w:r>
              <w:rPr>
                <w:rFonts w:ascii="Arial" w:hAnsi="Arial" w:cs="Arial"/>
                <w:sz w:val="18"/>
                <w:szCs w:val="18"/>
              </w:rPr>
              <w:t xml:space="preserve">(Chinese Publication,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Chonqing: Chongqing University Press, 2013)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Triggs, Teal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The Typographic Experiment: Radical Innovation in Contemporary Type Design</w:t>
            </w:r>
            <w:r>
              <w:rPr>
                <w:rFonts w:ascii="Arial" w:hAnsi="Arial" w:cs="Arial"/>
                <w:sz w:val="18"/>
                <w:szCs w:val="18"/>
              </w:rPr>
              <w:t>. (London:  Thames &amp; Hudson, 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Weingart, Wolfgang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Typography: My Way to Typography.  </w:t>
            </w:r>
            <w:r>
              <w:rPr>
                <w:rFonts w:ascii="Arial" w:hAnsi="Arial" w:cs="Arial"/>
                <w:sz w:val="18"/>
                <w:szCs w:val="18"/>
              </w:rPr>
              <w:t>(Switzerland: Lars, Muller, Baden, 2000 reprint)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Not Associates</w:t>
            </w:r>
          </w:p>
        </w:tc>
        <w:tc>
          <w:tcPr>
            <w:tcW w:w="5528" w:type="dxa"/>
            <w:shd w:val="clear" w:color="auto" w:fill="auto"/>
          </w:tcPr>
          <w:p>
            <w:pPr>
              <w:snapToGrid w:val="0"/>
              <w:spacing w:line="276" w:lineRule="auto"/>
              <w:jc w:val="left"/>
              <w:rPr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Why Not </w:t>
            </w:r>
            <w:r>
              <w:rPr>
                <w:rFonts w:ascii="Arial" w:hAnsi="Arial" w:cs="Arial"/>
                <w:sz w:val="18"/>
                <w:szCs w:val="18"/>
              </w:rPr>
              <w:t>(London:  Booth-Clibborn Editions,  2003)</w:t>
            </w:r>
          </w:p>
        </w:tc>
      </w:tr>
    </w:tbl>
    <w:p>
      <w:pPr>
        <w:rPr>
          <w:rFonts w:hint="eastAsia" w:ascii="Arial" w:hAnsi="Arial" w:cs="Arial"/>
          <w:bCs/>
          <w:sz w:val="18"/>
          <w:szCs w:val="18"/>
          <w:lang w:val="en-US" w:eastAsia="zh-CN"/>
        </w:rPr>
      </w:pPr>
      <w:r>
        <w:rPr>
          <w:rFonts w:hint="eastAsia" w:ascii="Arial" w:hAnsi="Arial" w:cs="Arial"/>
          <w:bCs/>
          <w:sz w:val="18"/>
          <w:szCs w:val="18"/>
          <w:lang w:val="en-US" w:eastAsia="zh-CN"/>
        </w:rPr>
        <w:t xml:space="preserve"> </w:t>
      </w:r>
    </w:p>
    <w:p>
      <w:pPr>
        <w:rPr>
          <w:rFonts w:hint="eastAsia" w:ascii="Arial" w:hAnsi="Arial" w:cs="Arial"/>
          <w:bCs/>
          <w:sz w:val="18"/>
          <w:szCs w:val="18"/>
          <w:lang w:val="en-US" w:eastAsia="zh-CN"/>
        </w:rPr>
      </w:pPr>
    </w:p>
    <w:p>
      <w:pPr>
        <w:rPr>
          <w:rFonts w:hint="eastAsia" w:ascii="Arial" w:hAnsi="Arial" w:cs="Arial"/>
          <w:bCs/>
          <w:sz w:val="18"/>
          <w:szCs w:val="18"/>
          <w:lang w:val="en-US" w:eastAsia="zh-CN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hint="eastAsia"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bCs/>
          <w:sz w:val="22"/>
          <w:szCs w:val="22"/>
        </w:rPr>
        <w:t>MODULE CODE: WHAD4005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 xml:space="preserve">   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Graphic Communication and Design for Publication</w:t>
      </w:r>
    </w:p>
    <w:p>
      <w:pPr>
        <w:pStyle w:val="8"/>
        <w:spacing w:before="0"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tbl>
      <w:tblPr>
        <w:tblStyle w:val="7"/>
        <w:tblW w:w="992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Dabner, David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Graphic Design School: the Principles &amp; Practices of Graphic Design.  (London: Thames &amp; Hudson, 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Fawcett-Tang, Roger and Roberts, Caroline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Lin, Liu; Quanyi Zhao and Lan, Ming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Book Design.  (London: Lawrence King, 2004)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Book Design 1st Edition (Beijing: Peking University Press, 2010)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Heller, Steven and Pomeroy, Karen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Design Literacy: Understanding Graphic Design ( New York: Allworth Press, 2004)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Jeremy, Leslie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Issues: New Magazine Design.  (London: Lawrence King,  2000)</w:t>
            </w:r>
          </w:p>
        </w:tc>
      </w:tr>
    </w:tbl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Recommended and Background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tbl>
      <w:tblPr>
        <w:tblStyle w:val="7"/>
        <w:tblW w:w="992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Lu, Zingren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Evamy, Michael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Davies, Jo and Brazell, Derek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Truth in Books – China Youth New Century Colleges and Universities Design Textbook (Beijing: China Youth Press, 2006)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 without Words. (London:  Lawrence King, 2003)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Great Illustration (London: A&amp;C Black,2012)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Ericson, Eric and Johan, Phil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for Impact.  (London: Lawrence King,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Hochieli, J.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Designing Books: Practical &amp; Theory  (Reading: Hyphen Press,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Hoffman, J  Visual 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Language: How We Create what We Say  (Norton, 1998)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Hyland, Angus and Bell, Roanne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 to Eye: Contemporary Illustration (New York: Watson-Guptill Publications,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Hyland, A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 &amp; Mouse: Commercial Art and Digital Illustration  (New York: Watson-Guptill Publications, 2000)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Moser, Horst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Art Directors’ Handbook of Professional Magazine Design.  (London: Thames &amp; Hudson,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Muller-Brockmann, Joseph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Grid Systems in Graphic Design.  (Arthur Niggli,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Samara, Timothy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Making and Breaking the Grid: A Graphic Design layout workshop.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Spiekermann, Erik, and Ginger, E.M.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 Stealing Sheep and find out how Type Works – 2nd edition.  (Berkley CA: Adobe Systems Inc., Peachpit Press,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Vienne, Veronique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Chip Kidd. (London:  Lawrence King,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White, Alexander, W.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Elements of Graphic Design.  (Allworth Press,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Williamson, H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Methods of Book Design, 3rd Edition  (Yale University Press, 1985)</w:t>
            </w:r>
          </w:p>
        </w:tc>
      </w:tr>
    </w:tbl>
    <w:p>
      <w:pPr>
        <w:snapToGrid w:val="0"/>
        <w:spacing w:line="276" w:lineRule="auto"/>
        <w:ind w:hanging="108"/>
        <w:jc w:val="lef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napToGrid w:val="0"/>
        <w:spacing w:line="276" w:lineRule="auto"/>
        <w:ind w:hanging="108"/>
        <w:jc w:val="lef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snapToGrid w:val="0"/>
        <w:spacing w:line="276" w:lineRule="auto"/>
        <w:ind w:hanging="108"/>
        <w:jc w:val="left"/>
        <w:rPr>
          <w:rFonts w:hint="eastAsia" w:ascii="Arial" w:hAnsi="Arial" w:cs="Arial"/>
          <w:sz w:val="18"/>
          <w:szCs w:val="18"/>
          <w:lang w:val="en-US" w:eastAsia="zh-CN"/>
        </w:rPr>
      </w:pPr>
    </w:p>
    <w:p>
      <w:pPr>
        <w:pStyle w:val="9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MODULE CODE: WHAD4007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     </w:t>
      </w:r>
      <w:r>
        <w:rPr>
          <w:rFonts w:ascii="Arial" w:hAnsi="Arial" w:cs="Arial"/>
          <w:sz w:val="22"/>
          <w:szCs w:val="22"/>
        </w:rPr>
        <w:t>Visual and Technical Studies 1</w:t>
      </w:r>
      <w:r>
        <w:rPr>
          <w:rFonts w:ascii="Arial" w:hAnsi="Arial" w:cs="Arial"/>
          <w:sz w:val="22"/>
          <w:szCs w:val="22"/>
        </w:rPr>
        <w:tab/>
      </w:r>
    </w:p>
    <w:p>
      <w:pPr>
        <w:pStyle w:val="8"/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>
      <w:pPr>
        <w:pStyle w:val="8"/>
        <w:spacing w:before="0" w:after="0" w:line="276" w:lineRule="auto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tbl>
      <w:tblPr>
        <w:tblStyle w:val="7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6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Morgan, John &amp; Welton, Peter</w:t>
            </w:r>
          </w:p>
        </w:tc>
        <w:tc>
          <w:tcPr>
            <w:tcW w:w="60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what I mean? An Introduction to Visual Communication (London: Edward Arnold, 1992)</w:t>
            </w:r>
          </w:p>
        </w:tc>
      </w:tr>
      <w:tr>
        <w:tblPrEx>
          <w:tblLayout w:type="fixed"/>
        </w:tblPrEx>
        <w:tc>
          <w:tcPr>
            <w:tcW w:w="379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Sturken, Marita &amp; Cartwright, Lisa</w:t>
            </w:r>
          </w:p>
        </w:tc>
        <w:tc>
          <w:tcPr>
            <w:tcW w:w="60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Practices of Looking 2nd edition (Oxford: Oxford U.P.,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Taylor, Brandon</w:t>
            </w:r>
          </w:p>
        </w:tc>
        <w:tc>
          <w:tcPr>
            <w:tcW w:w="60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Art of Today (London: Weidenfeld and Nicolson, 1995)</w:t>
            </w:r>
          </w:p>
        </w:tc>
      </w:tr>
      <w:tr>
        <w:tblPrEx>
          <w:tblLayout w:type="fixed"/>
        </w:tblPrEx>
        <w:tc>
          <w:tcPr>
            <w:tcW w:w="379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Berger, John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Kuang, Zeng and Pan, Pan    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Berry, Chris; Xinyu, Lu and Rofel, Lisa (Eds) 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Toman, Rolf</w:t>
            </w:r>
          </w:p>
        </w:tc>
        <w:tc>
          <w:tcPr>
            <w:tcW w:w="60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Ways of Seeing, (London: Penguin Books, 1972)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Cutout </w:t>
            </w:r>
            <w:bookmarkStart w:id="0" w:name="OLE_LINK13"/>
            <w:r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bookmarkEnd w:id="0"/>
            <w:r>
              <w:rPr>
                <w:rFonts w:ascii="Arial" w:hAnsi="Arial" w:cs="Arial"/>
                <w:sz w:val="18"/>
                <w:szCs w:val="18"/>
                <w:lang w:val="en-US"/>
              </w:rPr>
              <w:t>Retouching+ Color + Synthesis + Special Effects Photoshop 5 Disciplines (Beijing: People’s Post and Telecommunication Press, 2013)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 New Chinese Documentary Film Movement: For the Public Record (Hong Kong: Hong Kong University Press, 2010)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Gothic</w:t>
            </w:r>
            <w:r>
              <w:rPr>
                <w:rFonts w:hint="eastAsia" w:ascii="Arial" w:hAnsi="Arial" w:cs="Arial"/>
                <w:sz w:val="18"/>
                <w:szCs w:val="18"/>
                <w:lang w:val="en-US"/>
              </w:rPr>
              <w:t>：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Architecture ·Sculpture· Painting (Published in China, Beijing: China Railway Press, 2012)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pStyle w:val="8"/>
        <w:spacing w:before="0"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tbl>
      <w:tblPr>
        <w:tblStyle w:val="7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72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Gill, Robert W.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Creative Perspective, (London: Thames and Hudson, 1975)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Jute, A.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 for Professional Communicators, (London: Batsford, 1993)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Kemp, Martin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Science of Art: Optical themes in Western Art from Brunelleschi to Seurat (London, Newhaven: Yale University Press, 1992)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Lauer, David A. &amp; Pentak S.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Basics, 4th Edition (Forth Worth: Harcourt Brace College, 1995)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Osborne, R.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Lights and Pigments: Colour Principles for Artists (London: J. Murray, 1980)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Wells, L.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Photography, A Critical Introduction, (London: Routledge,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Wright, L.</w:t>
            </w:r>
          </w:p>
        </w:tc>
        <w:tc>
          <w:tcPr>
            <w:tcW w:w="725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Perspective in Perspective (London: Routledge and Kegan Paul, 1983</w:t>
            </w:r>
          </w:p>
        </w:tc>
      </w:tr>
    </w:tbl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p>
      <w:pPr>
        <w:pStyle w:val="9"/>
        <w:spacing w:line="276" w:lineRule="auto"/>
        <w:ind w:left="0" w:firstLine="0"/>
        <w:rPr>
          <w:rFonts w:hint="eastAsia" w:ascii="Arial" w:hAnsi="Arial" w:cs="Arial"/>
          <w:sz w:val="22"/>
          <w:szCs w:val="22"/>
          <w:lang w:val="en-US" w:eastAsia="zh-CN"/>
        </w:rPr>
      </w:pPr>
    </w:p>
    <w:p>
      <w:pPr>
        <w:pStyle w:val="9"/>
        <w:spacing w:line="276" w:lineRule="auto"/>
        <w:ind w:left="0" w:firstLine="0"/>
        <w:rPr>
          <w:rFonts w:hint="eastAsia" w:ascii="Arial" w:hAnsi="Arial" w:cs="Arial"/>
          <w:sz w:val="22"/>
          <w:szCs w:val="22"/>
          <w:lang w:val="en-US" w:eastAsia="zh-CN"/>
        </w:rPr>
      </w:pPr>
    </w:p>
    <w:p>
      <w:pPr>
        <w:pStyle w:val="9"/>
        <w:spacing w:line="276" w:lineRule="auto"/>
        <w:ind w:left="0" w:firstLine="0"/>
        <w:rPr>
          <w:rFonts w:hint="eastAsia" w:ascii="Arial" w:hAnsi="Arial" w:cs="Arial"/>
          <w:sz w:val="22"/>
          <w:szCs w:val="22"/>
          <w:lang w:val="en-US" w:eastAsia="zh-CN"/>
        </w:rPr>
      </w:pPr>
    </w:p>
    <w:p>
      <w:pPr>
        <w:pStyle w:val="9"/>
        <w:spacing w:line="276" w:lineRule="auto"/>
        <w:ind w:left="0" w:firstLine="0"/>
        <w:rPr>
          <w:rFonts w:hint="eastAsia" w:ascii="Arial" w:hAnsi="Arial" w:cs="Arial"/>
          <w:sz w:val="22"/>
          <w:szCs w:val="22"/>
          <w:lang w:val="en-US" w:eastAsia="zh-CN"/>
        </w:rPr>
      </w:pPr>
    </w:p>
    <w:p>
      <w:pPr>
        <w:pStyle w:val="9"/>
        <w:spacing w:line="276" w:lineRule="auto"/>
        <w:ind w:left="0" w:firstLine="0"/>
        <w:rPr>
          <w:rFonts w:hint="eastAsia" w:ascii="Arial" w:hAnsi="Arial" w:cs="Arial"/>
          <w:color w:val="C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C00000"/>
          <w:sz w:val="22"/>
          <w:szCs w:val="22"/>
          <w:lang w:val="en-US" w:eastAsia="zh-CN"/>
        </w:rPr>
        <w:t>LEVEL 5</w:t>
      </w:r>
    </w:p>
    <w:p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1" w:name="StartP7"/>
      <w:r>
        <w:rPr>
          <w:rFonts w:ascii="Arial" w:hAnsi="Arial" w:cs="Arial"/>
          <w:b/>
          <w:bCs/>
          <w:sz w:val="22"/>
          <w:szCs w:val="22"/>
        </w:rPr>
        <w:t>MODULE CODE: WHAD5000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Design, Audience, Consumer</w:t>
      </w:r>
    </w:p>
    <w:p>
      <w:pPr>
        <w:pStyle w:val="8"/>
        <w:spacing w:before="0" w:after="0" w:line="276" w:lineRule="auto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tbl>
      <w:tblPr>
        <w:tblStyle w:val="7"/>
        <w:tblW w:w="1020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77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Victionary (Ed)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Blackwell, Lewis</w:t>
            </w:r>
          </w:p>
        </w:tc>
        <w:tc>
          <w:tcPr>
            <w:tcW w:w="774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Point East: Explore Stunning Talents in Asia (Hong Kong: Victionary, 2008)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20th Century Type. (London: Laurence King Publishing,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Lupton, Ellen and Abbott Miller, J.</w:t>
            </w:r>
          </w:p>
        </w:tc>
        <w:tc>
          <w:tcPr>
            <w:tcW w:w="774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writing research: Writing on graphic design. (London: Phaidon, 1999)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Sturken, Marita and Cartwright, Lisa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Wallentin, Lars, G.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Healey, Matthew (Author), Weiwei, Tu (Translator)</w:t>
            </w:r>
          </w:p>
        </w:tc>
        <w:tc>
          <w:tcPr>
            <w:tcW w:w="774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Practices of Looking 2nd edition (Oxford: Oxford University Press, 2009)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 World's First Book About Packaging Communication, (Chinese Publication, Beijing: Peking University Press, 2013)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Deconstructing Logo Design: 300+ International Logos Analyzed &amp; Explained ( Beijing, Publishing House of Electronics Industry, 2012)</w:t>
            </w:r>
          </w:p>
        </w:tc>
      </w:tr>
    </w:tbl>
    <w:p>
      <w:pPr>
        <w:spacing w:line="276" w:lineRule="auto"/>
      </w:pPr>
    </w:p>
    <w:p>
      <w:pPr>
        <w:pStyle w:val="8"/>
        <w:spacing w:before="0" w:after="0" w:line="276" w:lineRule="auto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Minick, Scott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The Fundamentals of Graphic Design (London: Fairchild Books, 2009)</w:t>
      </w:r>
    </w:p>
    <w:tbl>
      <w:tblPr>
        <w:tblStyle w:val="7"/>
        <w:tblW w:w="10331" w:type="dxa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7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Baldwin, Jonathan and Roberts, Lucienne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 Communication: From theory to practice. (Lausanne: AVA,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Febvre, Lucien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Coming of the Book: the impact of printing, 1450-1800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(London: Verso, 1984)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Kinross, Robin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Modern Typography: an essay in critical history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(London: Hyphen Press, 1992)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Lupton, Ellen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Mixing Messages: Contemporary Graphic Design In America.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(London: Thames and Hudson,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Poyner, Rick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More Rules: Graphic Design and Postmodernism.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(London: Laurence King Publishing,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Roberts, Lucienne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Good: An introduction to ethics in Graphic Design.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(Lausanne: AVA Academia,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Sparke, Penny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 Introduction to Design and Culture 1900 to date.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(London: Routledge,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Twyman, Michael</w:t>
            </w:r>
          </w:p>
        </w:tc>
        <w:tc>
          <w:tcPr>
            <w:tcW w:w="783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Printing 1770–1970: An illustrated history of its development and uses in England. (London: British Library, 1998)</w:t>
            </w:r>
          </w:p>
        </w:tc>
      </w:tr>
    </w:tbl>
    <w:p>
      <w:pPr>
        <w:rPr>
          <w:rFonts w:ascii="Arial" w:hAnsi="Arial" w:cs="Arial"/>
          <w:bCs/>
          <w:sz w:val="22"/>
          <w:szCs w:val="22"/>
        </w:rPr>
      </w:pPr>
    </w:p>
    <w:p>
      <w:pPr>
        <w:rPr>
          <w:rFonts w:ascii="Arial" w:hAnsi="Arial" w:cs="Arial"/>
          <w:bCs/>
          <w:sz w:val="22"/>
          <w:szCs w:val="22"/>
        </w:rPr>
      </w:pPr>
    </w:p>
    <w:p>
      <w:pPr>
        <w:pStyle w:val="9"/>
        <w:spacing w:line="276" w:lineRule="auto"/>
        <w:ind w:left="0" w:firstLine="0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/>
          <w:sz w:val="22"/>
          <w:szCs w:val="22"/>
        </w:rPr>
        <w:t>M</w:t>
      </w:r>
      <w:bookmarkEnd w:id="1"/>
      <w:r>
        <w:rPr>
          <w:rFonts w:ascii="Arial" w:hAnsi="Arial" w:cs="Arial"/>
          <w:sz w:val="22"/>
          <w:szCs w:val="22"/>
        </w:rPr>
        <w:t>ODULE CODE: WHAD5002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Design Technologies</w:t>
      </w:r>
    </w:p>
    <w:p>
      <w:pPr>
        <w:pStyle w:val="8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tbl>
      <w:tblPr>
        <w:tblStyle w:val="7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65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Brock, Chris</w:t>
            </w:r>
          </w:p>
        </w:tc>
        <w:tc>
          <w:tcPr>
            <w:tcW w:w="652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Inspiring Web Design.  (AVA publishing,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Johansson, Kaj, Lundberg,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 and Ryberg, Robert</w:t>
            </w:r>
          </w:p>
        </w:tc>
        <w:tc>
          <w:tcPr>
            <w:tcW w:w="652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Guide to Graphic Print Production (New York: John Wiley and Sons,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Lacey, Joel</w:t>
            </w:r>
          </w:p>
        </w:tc>
        <w:tc>
          <w:tcPr>
            <w:tcW w:w="652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Complete Guide to Digital Imaging.  (London: Thames &amp; Hudson, 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65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Wilson, Andrew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Xiaoyan, Jin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Print Manager’s Handbook (London: Unity Print </w:t>
            </w:r>
            <w:r>
              <w:rPr>
                <w:rFonts w:ascii="Arial" w:hAnsi="Arial" w:cs="Arial"/>
                <w:sz w:val="18"/>
                <w:szCs w:val="18"/>
              </w:rPr>
              <w:br w:type="textWrapping"/>
            </w:r>
            <w:r>
              <w:rPr>
                <w:rFonts w:ascii="Arial" w:hAnsi="Arial" w:cs="Arial"/>
                <w:sz w:val="18"/>
                <w:szCs w:val="18"/>
              </w:rPr>
              <w:t>and Publishing, 2005)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Sense of form+: Creativity Expanding and Fast Performance of Webpage's Visual Design (Beijing: Tsinghua University Press, 2014)</w:t>
            </w:r>
          </w:p>
        </w:tc>
      </w:tr>
    </w:tbl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p>
      <w:pPr>
        <w:pStyle w:val="8"/>
        <w:spacing w:before="0"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tbl>
      <w:tblPr>
        <w:tblStyle w:val="7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7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Burgoyne, Patrick and Faber, Liz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Used. Browser 3: The Internet Design Project.  (London: Lawrence King,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Cohen, Sandee and Robin Williams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Non-Designer’s Scan &amp; Print Book (Berkeley CA: Peachpit Press, 1999)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Dredge, Stuart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Web3D: New Perspectives.  (London: Lawrence King,  2002)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Fawcett-Tang, Roger and Roberts, Caroline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Book Design. (London: Lawrence King, 2004)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Gordon, Rob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Digital Type look Good.  (London: Thames &amp; Hudson,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Jeremy, Leslie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Issues: New Magazine Design. (London: Lawrence King,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McDonald, Nico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Web Design?  (Mies, Switzerland: Rotovision,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Moser, Horst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Art Directors’ Handbook of Professional Magazine Design.  (London: Thames &amp; Hudson,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Samara, Timothy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and Breaking the Grid: A Graphic Design layout workshop.  (Gloucester MA: Rockport Publishers,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Spiebkrmann, Erik, and Ginger, E.M.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Tengfei Technology      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 Stealing Sheep and find out how Type Works – 2nd edition.  (Berkley CA: Adobe Systems Inc., Peachpit Press, 2003)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Learn and Use Dreamweaver CS6, Flash CS6 and Fireworks CS6 for Web Design (Beijing: People’s Post and Telecommunication Press, 2013)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White, Alexander, W.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Elements of Graphic Design. (New York: Allworth Press,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Woodman, Matt</w:t>
            </w:r>
          </w:p>
        </w:tc>
        <w:tc>
          <w:tcPr>
            <w:tcW w:w="779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Digital Information Graphics.  (London: Thames &amp; Hudson,  2002)</w:t>
            </w:r>
          </w:p>
        </w:tc>
      </w:tr>
    </w:tbl>
    <w:p>
      <w:pPr>
        <w:pStyle w:val="9"/>
        <w:pageBreakBefore/>
        <w:spacing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MODULE CODE: WHAD5004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Branding Corporate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Graphics/Major Project</w:t>
      </w:r>
    </w:p>
    <w:p>
      <w:pPr>
        <w:pStyle w:val="8"/>
        <w:spacing w:before="0" w:after="0" w:line="276" w:lineRule="auto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</w:p>
    <w:p>
      <w:pPr>
        <w:pStyle w:val="8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Olins, Wally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Wally Olins on Brand (London: Thames and Hudson, 2003)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Chaoying, Wang         Beyond the CI: New Corporate Image Design (Shanghai: Shanghai People’s 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Fine Arts Publishing House, 2008)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Wheeler, Alina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Designing Brand Identity  (New York: John Wiley, 2003)</w:t>
      </w:r>
    </w:p>
    <w:p>
      <w:pPr>
        <w:pStyle w:val="8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tbl>
      <w:tblPr>
        <w:tblStyle w:val="7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Blackwell, Lewis and Ashworth, Chris</w:t>
            </w: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Soon: Brands of Tomorrow.  (London: Lawrence Hill,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Dorrian, Mike and Ferrelly, Liz</w:t>
            </w: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Cards: The Art of Seeing Hello.  (London: Lawrence Hill,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Klein, Naomi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Logo (London: Flamingo Harper Collins,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Pavitt, Jane (ed)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zh-CN"/>
              </w:rPr>
              <w:t>Shaoqiang, Wang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Brand New (London: V&amp;A, 2000)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zh-CN"/>
              </w:rPr>
            </w:pPr>
            <w:r>
              <w:rPr>
                <w:rFonts w:ascii="Arial" w:hAnsi="Arial" w:cs="Arial"/>
                <w:sz w:val="18"/>
                <w:szCs w:val="18"/>
                <w:lang w:val="zh-CN"/>
              </w:rPr>
              <w:t>Big Brand Theory (Beijing: China Youth Press, 2012)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Williams, Gareth</w:t>
            </w:r>
          </w:p>
        </w:tc>
        <w:tc>
          <w:tcPr>
            <w:tcW w:w="7395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Branded? Products and their Personalities (London: V&amp;A, 2000)</w:t>
            </w:r>
          </w:p>
        </w:tc>
      </w:tr>
    </w:tbl>
    <w:p>
      <w:pPr>
        <w:pStyle w:val="9"/>
        <w:pageBreakBefore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MODULE CODE: WHAD5007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Professional Studies for Artists and Designers</w:t>
      </w:r>
    </w:p>
    <w:p>
      <w:pPr>
        <w:pStyle w:val="8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7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Allan, Stuart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Online News: Journalism and the internet (Open University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Barrow, Colin, Barrow, Paul and Brown, Robert.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business plan workbook – 4th Ed. (Business enterprise guides: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Banks, David and Hanna, Mark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McNae's Essential law for journalists (Oxford: OUP, 20th Edition,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Martin, Roger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design of business: why design thinking is the next competitive advantage. (Boston: Harvard Business School Press,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Parish, David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T-Shirts and Suits: A guide to the business of creativity (Liverpool: Merseyside ACME, 2006 - Electronically available at www.merseysideacme.com)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Shaofeng,</w:t>
            </w:r>
            <w:r>
              <w:rPr>
                <w:rFonts w:hint="eastAsia"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Chen </w:t>
            </w:r>
            <w:r>
              <w:rPr>
                <w:rFonts w:hint="eastAsia" w:ascii="Arial" w:hAnsi="Arial" w:cs="Arial"/>
                <w:sz w:val="18"/>
                <w:szCs w:val="18"/>
                <w:lang w:val="en-US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Libo, Zhang 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Business Models on Cultural Industries</w:t>
            </w:r>
            <w:r>
              <w:rPr>
                <w:rFonts w:hint="eastAsia"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(Beijing: Peking University Press, 2011)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Stokes, David R.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Small Business management - 4th ed, (Continuum,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Wilkins, Lee and Christians, Clifford G. (eds)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Handbook of Media Ethics (Routledge, 1st edition, 2008)</w:t>
            </w:r>
          </w:p>
        </w:tc>
      </w:tr>
    </w:tbl>
    <w:p>
      <w:pPr>
        <w:snapToGrid w:val="0"/>
        <w:spacing w:line="276" w:lineRule="auto"/>
        <w:ind w:hanging="108"/>
        <w:jc w:val="left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</w:p>
    <w:p>
      <w:pPr>
        <w:snapToGrid w:val="0"/>
        <w:spacing w:line="276" w:lineRule="auto"/>
        <w:ind w:hanging="108"/>
        <w:jc w:val="left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tbl>
      <w:tblPr>
        <w:tblStyle w:val="7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Barrow, Colin.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Financial management for the small business - 5th ed. (London: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Beaver, Graham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Small business, entrepreneurship and enterprise development (London: Financial Times Prentice Hall,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Blackwell, Edward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to prepare a business plan - 4th ed, (London: Kogan Page,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Burns, Paul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Entrepreneurship and small business, (Basingstoke: Palgrave Macmillan,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Caplin, Lee [edited by]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Business of Art - 3rd ed. (London: Prentice Hall, 1998)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Carroll, Archie B and Buchholtz, Ann K.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&amp; society: ethics and stakeholder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management 5th ed. (Andover: Thomson Learning,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Covello, Joseph A and Hazelgren, Brian.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Dao, Zeng Tian Hong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first business plan 4th ed. (Naperville Il: Sourcebooks, 2002)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Business Models of Japanese Animation Industry (London: Longman Book Press, 2012)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Deakins, David and Freel, Mark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Entrepreneurship and small firms - 3rd ed.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(McGraw-Hill Education,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Farley, Rebecca. [edited by]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essentials - 1999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Jones, Chris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Guerilla Filmmaker's Handbook (New York, Continuum,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Jones, Chris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Guerilla Filmmaker's Movie Blueprint (London: Continuum, 2003)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Kogan, Helen [edited by]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to set up and run your own business - 16th ed, (Kogan Page,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Mornement, Caroline.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[edited by]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 steps: a guide to setting up a business in the craft world, [3rd ed.]BCF, 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NESTA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Launch your own successful business. (UK: NESTA, 2009 – available under a Creative Commons Licence)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Paton, Rob.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Simin,Yang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Managing and measuring social enterprises, (London: SAGE, 2003)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Advertising planning and strategy (Beijing: China Youth Press, 2006) 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Shaughnessy, A.</w:t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to be a Graphic Designer without losing your soul (London, Lawrence King Publishing, 2005)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Taylor, Fig. [edited by]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662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Survive: the illustrators guide to a professional career, (London: Association of Illustrators, c2001)</w:t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pStyle w:val="8"/>
        <w:spacing w:before="0" w:after="0" w:line="276" w:lineRule="auto"/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</w:pP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>MODULE CODE: WHAD5006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ab/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 xml:space="preserve"> Visual and Technical Studies 2</w:t>
      </w:r>
    </w:p>
    <w:p>
      <w:pPr>
        <w:pStyle w:val="8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tbl>
      <w:tblPr>
        <w:tblStyle w:val="7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7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Arnheim, R.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 and Visual Perception: Psychology of the Creative Eye (Berkeley: , University of California Press, 2004)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Godfrey, Tony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Jing, Zhang and Ling, Guan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Zhenzhong, Qiu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Conceptual Art, (London: Phaidon, 1998)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Visual and auditory language of Film (Beijing: Communication University of China Press, 2013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167 Chinese Calligraphy Practice: Analysis and Training of Calligraphy Techniques (Beijing: Renmin University Press, 2005)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pStyle w:val="8"/>
        <w:spacing w:before="0"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tbl>
      <w:tblPr>
        <w:tblStyle w:val="7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71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Barthes, Roland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Mythologies (London: Vintage, 1993)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Hogarth, Paul &amp; Whitford, Frank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Drawing on Life (London: Royal Academy,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McQuiston, Liz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Shengjian, Xue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Simon, Mark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Graphic Agitation; Social and Political Graphics Since the Sixties (London: Phaidon, 1996)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Art &amp; Design (Beijing: Machinery Industry Press, 2012)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Storyboards-Motion in Art</w:t>
            </w:r>
            <w:r>
              <w:rPr>
                <w:rFonts w:hint="eastAsia"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(Beijing: People Post and Telegraphy Press,</w:t>
            </w:r>
            <w:r>
              <w:rPr>
                <w:rFonts w:hint="eastAsia"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2011)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Mealing, Stuart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Computers &amp; Art (Bristol: Intellect,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Wells, Liz.</w:t>
            </w:r>
          </w:p>
        </w:tc>
        <w:tc>
          <w:tcPr>
            <w:tcW w:w="710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Photography a Critical Introduction  (London: Routledge, 2000)</w:t>
            </w:r>
          </w:p>
        </w:tc>
      </w:tr>
    </w:tbl>
    <w:p>
      <w:pPr>
        <w:rPr>
          <w:rFonts w:ascii="Arial" w:hAnsi="Arial" w:cs="Arial"/>
          <w:sz w:val="22"/>
          <w:szCs w:val="22"/>
        </w:rPr>
      </w:pPr>
    </w:p>
    <w:p>
      <w:pPr>
        <w:pStyle w:val="8"/>
        <w:spacing w:before="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>MODULE CODE: WHAD5008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ab/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 xml:space="preserve"> Visual and Technical Studies 3</w:t>
      </w:r>
      <w:r>
        <w:rPr>
          <w:rFonts w:ascii="Arial" w:hAnsi="Arial" w:cs="Arial"/>
          <w:sz w:val="22"/>
          <w:szCs w:val="22"/>
        </w:rPr>
        <w:tab/>
      </w:r>
    </w:p>
    <w:p>
      <w:pPr>
        <w:pStyle w:val="8"/>
        <w:spacing w:before="0" w:after="0" w:line="276" w:lineRule="auto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tbl>
      <w:tblPr>
        <w:tblStyle w:val="7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Barnard, Malcolm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Art, Design &amp; Visual Culture (Basingstoke; Macmillan,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Clarke, Graham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McCandless, David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Photograph (Oxford: Oxford University Press, 1997)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The Visual Miscellanea (London: Harper Collins, 2009)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McKelvey, Roy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 Graphics (Crans-Prés-Céligny: Rotovision, 1998)</w:t>
            </w:r>
          </w:p>
        </w:tc>
      </w:tr>
      <w:tr>
        <w:tblPrEx>
          <w:tblLayout w:type="fixed"/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Staniszewski, Mary Anne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Believing is Seeing  (Harmondsworth: Penguin, 1995)</w:t>
            </w:r>
          </w:p>
        </w:tc>
      </w:tr>
    </w:tbl>
    <w:p>
      <w:pPr>
        <w:pStyle w:val="8"/>
        <w:spacing w:before="0"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tbl>
      <w:tblPr>
        <w:tblStyle w:val="7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Hogarth, Paul &amp; Whitford, Frank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Drawing on Life (London: Royal Academy, 2002)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McQuiston, Liz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Graphic Agitation; Social and Political Graphics Since the Sixties (London: Phaidon,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Mealing, Stuart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Computer &amp; Art (Bristol: Intellect, 2002)</w:t>
            </w:r>
          </w:p>
        </w:tc>
      </w:tr>
      <w:tr>
        <w:tblPrEx>
          <w:tblLayout w:type="fixed"/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Morgan, Conway Lloyd Norman, Donald ,A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Logo, Identity, Brand, Culture  (Crans-Prés-Céligny: Rotovision, 1999)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 Design of Everyday Things (Chinese Publication, Beijing: CITIC Publishing House, 2008)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pStyle w:val="9"/>
        <w:pageBreakBefore/>
        <w:tabs>
          <w:tab w:val="left" w:pos="807"/>
          <w:tab w:val="clear" w:pos="720"/>
          <w:tab w:val="clear" w:pos="2160"/>
        </w:tabs>
        <w:spacing w:line="276" w:lineRule="auto"/>
        <w:ind w:left="0" w:firstLine="0"/>
        <w:rPr>
          <w:rFonts w:hint="eastAsia" w:ascii="Arial" w:hAnsi="Arial" w:eastAsia="宋体" w:cs="Arial"/>
          <w:sz w:val="22"/>
          <w:szCs w:val="22"/>
          <w:lang w:eastAsia="zh-CN"/>
        </w:rPr>
      </w:pPr>
    </w:p>
    <w:p>
      <w:pPr>
        <w:pStyle w:val="9"/>
        <w:spacing w:line="276" w:lineRule="auto"/>
        <w:ind w:left="0" w:firstLine="0"/>
        <w:rPr>
          <w:rFonts w:hint="eastAsia" w:ascii="Arial" w:hAnsi="Arial" w:cs="Arial"/>
          <w:color w:val="C00000"/>
          <w:sz w:val="22"/>
          <w:szCs w:val="22"/>
          <w:lang w:val="en-US" w:eastAsia="zh-CN"/>
        </w:rPr>
      </w:pPr>
      <w:r>
        <w:rPr>
          <w:rFonts w:hint="eastAsia" w:ascii="Arial" w:hAnsi="Arial" w:cs="Arial"/>
          <w:color w:val="C00000"/>
          <w:sz w:val="22"/>
          <w:szCs w:val="22"/>
          <w:lang w:val="en-US" w:eastAsia="zh-CN"/>
        </w:rPr>
        <w:t>LEVEL 6</w:t>
      </w:r>
    </w:p>
    <w:p>
      <w:pPr>
        <w:pStyle w:val="9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MODULE CODE: WHAD6000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Dissertation</w:t>
      </w:r>
    </w:p>
    <w:p>
      <w:pPr>
        <w:pStyle w:val="8"/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>
      <w:pPr>
        <w:pStyle w:val="8"/>
        <w:spacing w:before="0" w:after="0" w:line="276" w:lineRule="auto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 required by student</w:t>
      </w:r>
    </w:p>
    <w:p>
      <w:pPr>
        <w:pStyle w:val="8"/>
        <w:spacing w:before="0" w:after="0" w:line="276" w:lineRule="auto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tbl>
      <w:tblPr>
        <w:tblStyle w:val="7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Chambers, Ellie and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Northedge, Andrew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Arts Good Study Guide (Milton Keynes: Open University Press,  2nd edition, 2008)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Cottrell, Stella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Critical Thinking Skills: Developing effective analysis and argument (Basingstoke: Palgrave Macmillan, 2005)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Glatthorn, Allan A. &amp; Joyner, Randy L.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Writing the Winning Thesis or Dissertation A step-by-step guide. 2nd  Edn., 2005  (specifically for its chapter 14, ‘Mastering Academic Style’)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Levin, Peter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Excellent Dissertations (Milton Keynes: OUP, 2005)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Swetnam, Derrick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Writing your dissertation: how to plan, prepare and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present successful work (Oxford: How to books, 2000)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Williams, Kate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Getting Critical (Basingstoke: Palgrave Macmillan,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943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Williams, Kate &amp; Carroll, Jude</w:t>
            </w:r>
          </w:p>
        </w:tc>
        <w:tc>
          <w:tcPr>
            <w:tcW w:w="7088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Referencing and Understanding Plagiarism (Basingstoke: Palgrave Macmillan, 2009)</w:t>
            </w:r>
          </w:p>
        </w:tc>
      </w:tr>
    </w:tbl>
    <w:p>
      <w:pPr>
        <w:pStyle w:val="9"/>
        <w:pageBreakBefore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MODULE CODE: WHAD6001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Major Project (Personal and External Liaison)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Devised in consultation with module co-ordinator and geared to individual needs.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p>
      <w:pPr>
        <w:snapToGrid w:val="0"/>
        <w:spacing w:line="276" w:lineRule="auto"/>
        <w:ind w:hanging="108"/>
        <w:jc w:val="left"/>
        <w:rPr>
          <w:rFonts w:ascii="Arial" w:hAnsi="Arial" w:cs="Arial"/>
          <w:sz w:val="18"/>
          <w:szCs w:val="18"/>
        </w:rPr>
      </w:pPr>
    </w:p>
    <w:p>
      <w:pPr>
        <w:snapToGrid w:val="0"/>
        <w:spacing w:line="276" w:lineRule="auto"/>
        <w:ind w:hanging="108"/>
        <w:jc w:val="left"/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</w:pP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>MODULE CODE: WHAD6002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ab/>
      </w:r>
      <w:r>
        <w:rPr>
          <w:rFonts w:hint="eastAsia" w:ascii="Arial" w:hAnsi="Arial" w:eastAsia="宋体" w:cs="Arial"/>
          <w:b/>
          <w:kern w:val="1"/>
          <w:sz w:val="22"/>
          <w:szCs w:val="22"/>
          <w:lang w:val="en-US" w:eastAsia="zh-CN" w:bidi="hi-IN"/>
        </w:rPr>
        <w:t xml:space="preserve">  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>Advance Creative Enquiry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ab/>
      </w:r>
    </w:p>
    <w:p>
      <w:pPr>
        <w:snapToGrid w:val="0"/>
        <w:spacing w:line="276" w:lineRule="auto"/>
        <w:ind w:hanging="108"/>
        <w:jc w:val="left"/>
        <w:rPr>
          <w:rFonts w:ascii="Arial" w:hAnsi="Arial" w:cs="Arial" w:eastAsiaTheme="minorEastAsia"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kern w:val="2"/>
          <w:sz w:val="18"/>
          <w:szCs w:val="18"/>
          <w:lang w:val="en-US" w:eastAsia="zh-CN" w:bidi="ar-SA"/>
        </w:rPr>
        <w:t>As appropriate to each discipline and recommended by P.D.’s and module tutors.</w:t>
      </w:r>
    </w:p>
    <w:p>
      <w:pPr>
        <w:snapToGrid w:val="0"/>
        <w:spacing w:line="276" w:lineRule="auto"/>
        <w:ind w:hanging="108"/>
        <w:jc w:val="left"/>
        <w:rPr>
          <w:rFonts w:ascii="Arial" w:hAnsi="Arial" w:cs="Arial" w:eastAsiaTheme="minorEastAsia"/>
          <w:kern w:val="2"/>
          <w:sz w:val="18"/>
          <w:szCs w:val="18"/>
          <w:lang w:val="en-US" w:eastAsia="zh-CN" w:bidi="ar-SA"/>
        </w:rPr>
      </w:pPr>
    </w:p>
    <w:p>
      <w:pPr>
        <w:snapToGrid w:val="0"/>
        <w:spacing w:line="276" w:lineRule="auto"/>
        <w:ind w:hanging="108"/>
        <w:jc w:val="left"/>
        <w:rPr>
          <w:rFonts w:ascii="Arial" w:hAnsi="Arial" w:cs="Arial" w:eastAsiaTheme="minorEastAsia"/>
          <w:kern w:val="2"/>
          <w:sz w:val="18"/>
          <w:szCs w:val="18"/>
          <w:lang w:val="en-US" w:eastAsia="zh-CN" w:bidi="ar-SA"/>
        </w:rPr>
      </w:pPr>
    </w:p>
    <w:p>
      <w:pPr>
        <w:snapToGrid w:val="0"/>
        <w:spacing w:line="276" w:lineRule="auto"/>
        <w:ind w:hanging="108"/>
        <w:jc w:val="left"/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</w:pP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>MODULE CODE: WHAD6003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ab/>
      </w:r>
      <w:r>
        <w:rPr>
          <w:rFonts w:hint="eastAsia" w:ascii="Arial" w:hAnsi="Arial" w:eastAsia="宋体" w:cs="Arial"/>
          <w:b/>
          <w:kern w:val="1"/>
          <w:sz w:val="22"/>
          <w:szCs w:val="22"/>
          <w:lang w:val="en-US" w:eastAsia="zh-CN" w:bidi="hi-IN"/>
        </w:rPr>
        <w:t xml:space="preserve">  </w:t>
      </w:r>
      <w:r>
        <w:rPr>
          <w:rFonts w:ascii="Arial" w:hAnsi="Arial" w:eastAsia="宋体" w:cs="Arial"/>
          <w:b/>
          <w:kern w:val="1"/>
          <w:sz w:val="22"/>
          <w:szCs w:val="22"/>
          <w:lang w:val="en-GB" w:eastAsia="hi-IN" w:bidi="hi-IN"/>
        </w:rPr>
        <w:t>Marketing, Promotion and Exhibition</w:t>
      </w:r>
    </w:p>
    <w:p>
      <w:pPr>
        <w:pStyle w:val="8"/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>
      <w:pPr>
        <w:pStyle w:val="8"/>
        <w:spacing w:before="0" w:after="0" w:line="276" w:lineRule="auto"/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Essential</w:t>
      </w:r>
    </w:p>
    <w:tbl>
      <w:tblPr>
        <w:tblStyle w:val="7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6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Dernie, David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Greenburg, R. (ed.)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Ferguson, B. (ed.) and Nairne, S. (ed.)</w:t>
            </w:r>
          </w:p>
        </w:tc>
        <w:tc>
          <w:tcPr>
            <w:tcW w:w="609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Exhibition Design (London: Laurence King, 2007)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Thinking about exhibitions (London: Routledge,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Goldfarb, Roz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Jianfeng, Le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Lorenc, Jan; Skolnick, Lee and Berger, Craig</w:t>
            </w:r>
          </w:p>
        </w:tc>
        <w:tc>
          <w:tcPr>
            <w:tcW w:w="609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Careers by Design: A Business Guide for Graphic Designers.  (Watson-Guptal, 2001)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Advertising Copy (Shanghai: Shanghai People's Fine Arts Press, 2009)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What is Exhibition Design (Hove: RotoVision, 2007)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Martin, Roger</w:t>
            </w:r>
          </w:p>
        </w:tc>
        <w:tc>
          <w:tcPr>
            <w:tcW w:w="609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The design of business: why design thinking is the next competitive advantage. (Boston: Harvard Business School Press, 2009)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Parish, David</w:t>
            </w:r>
          </w:p>
        </w:tc>
        <w:tc>
          <w:tcPr>
            <w:tcW w:w="6096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T-Shirts and Suits: A guide to the business of creativity (Liverpool: Merseyside ACME, 2006 - Electronically available at www.merseysideacme.com)</w:t>
            </w:r>
          </w:p>
        </w:tc>
      </w:tr>
    </w:tbl>
    <w:p>
      <w:pPr>
        <w:snapToGrid w:val="0"/>
        <w:spacing w:line="276" w:lineRule="auto"/>
        <w:ind w:hanging="108"/>
        <w:jc w:val="left"/>
        <w:rPr>
          <w:rFonts w:ascii="Arial" w:hAnsi="Arial" w:cs="Arial" w:eastAsiaTheme="minorEastAsia"/>
          <w:kern w:val="2"/>
          <w:sz w:val="18"/>
          <w:szCs w:val="18"/>
          <w:lang w:val="en-US" w:eastAsia="zh-CN" w:bidi="ar-SA"/>
        </w:rPr>
      </w:pPr>
    </w:p>
    <w:p>
      <w:pPr>
        <w:pStyle w:val="8"/>
        <w:spacing w:before="0" w:after="0" w:line="276" w:lineRule="auto"/>
        <w:rPr>
          <w:rFonts w:ascii="Arial" w:hAnsi="Arial" w:cs="Arial" w:eastAsiaTheme="minorEastAsia"/>
          <w:kern w:val="2"/>
          <w:sz w:val="18"/>
          <w:szCs w:val="18"/>
          <w:lang w:val="en-US" w:eastAsia="zh-CN" w:bidi="ar-SA"/>
        </w:rPr>
      </w:pPr>
      <w:r>
        <w:rPr>
          <w:rFonts w:ascii="Arial" w:hAnsi="Arial" w:cs="Arial" w:eastAsiaTheme="minorEastAsia"/>
          <w:b/>
          <w:bCs/>
          <w:kern w:val="2"/>
          <w:sz w:val="18"/>
          <w:szCs w:val="18"/>
          <w:lang w:val="en-US" w:eastAsia="zh-CN" w:bidi="ar-SA"/>
        </w:rPr>
        <w:t>Recommended and Background</w:t>
      </w:r>
    </w:p>
    <w:tbl>
      <w:tblPr>
        <w:tblStyle w:val="7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Barrow, C.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The Business Plan Workbook. (Basingstoke: Kogan Page, 2001)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Bjorkegren, D.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The Culture Business: Management Strategies for the Arts Related Business. (London: Routledge, 1996)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Fleishman, Michael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Levey. David.B.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Starting Your Career as a Freelance Illustrator or Graphic Designer.  (New York: Watson Guptil Pubs., 2001)</w:t>
            </w:r>
          </w:p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Your Career in Animation: How to Survive and Thrive (New York: Allworth Press, 2006)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Rae, D.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From Opportunity to Action (New York / Basingstoke: Palgrave Macmillan, 2007)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Reeve, J.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The art of showing art (Tulsa OK: Council Oak Books, 1992)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Shaughnessy, A.</w:t>
            </w:r>
          </w:p>
        </w:tc>
        <w:tc>
          <w:tcPr>
            <w:tcW w:w="6804" w:type="dxa"/>
            <w:shd w:val="clear" w:color="auto" w:fill="auto"/>
          </w:tcPr>
          <w:p>
            <w:pPr>
              <w:snapToGrid w:val="0"/>
              <w:spacing w:line="276" w:lineRule="auto"/>
              <w:ind w:hanging="108"/>
              <w:jc w:val="left"/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  <w:t>How to be a Graphic Designer without losing your soul, 2nd Ed (London: Lawrence King Publishing, 2010)</w:t>
            </w:r>
          </w:p>
        </w:tc>
      </w:tr>
    </w:tbl>
    <w:p>
      <w:pPr>
        <w:pStyle w:val="9"/>
        <w:pageBreakBefore/>
        <w:spacing w:line="276" w:lineRule="auto"/>
        <w:ind w:left="0" w:firstLine="0"/>
        <w:rPr>
          <w:rFonts w:hint="eastAsia" w:ascii="Arial" w:hAnsi="Arial" w:cs="Arial"/>
          <w:bCs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</w:instrText>
    </w:r>
    <w:r>
      <w:fldChar w:fldCharType="separate"/>
    </w:r>
    <w:r>
      <w:t>102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45DFB"/>
    <w:rsid w:val="07006282"/>
    <w:rsid w:val="24875D31"/>
    <w:rsid w:val="29292919"/>
    <w:rsid w:val="39045DFB"/>
    <w:rsid w:val="3FB85BD5"/>
    <w:rsid w:val="7DC55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">
    <w:name w:val="footer"/>
    <w:basedOn w:val="1"/>
    <w:qFormat/>
    <w:uiPriority w:val="0"/>
    <w:pPr>
      <w:suppressLineNumbers/>
      <w:tabs>
        <w:tab w:val="center" w:pos="4513"/>
        <w:tab w:val="right" w:pos="9026"/>
      </w:tabs>
    </w:pPr>
  </w:style>
  <w:style w:type="paragraph" w:styleId="5">
    <w:name w:val="header"/>
    <w:basedOn w:val="1"/>
    <w:qFormat/>
    <w:uiPriority w:val="0"/>
    <w:pPr>
      <w:suppressLineNumbers/>
      <w:tabs>
        <w:tab w:val="center" w:pos="4513"/>
        <w:tab w:val="right" w:pos="9026"/>
      </w:tabs>
    </w:pPr>
  </w:style>
  <w:style w:type="paragraph" w:customStyle="1" w:styleId="8">
    <w:name w:val="heading"/>
    <w:qFormat/>
    <w:uiPriority w:val="0"/>
    <w:pPr>
      <w:widowControl w:val="0"/>
      <w:suppressAutoHyphens/>
      <w:spacing w:before="240" w:after="120"/>
    </w:pPr>
    <w:rPr>
      <w:rFonts w:ascii="Times New Roman" w:hAnsi="Times New Roman" w:eastAsia="宋体" w:cs="Mangal"/>
      <w:kern w:val="1"/>
      <w:sz w:val="24"/>
      <w:szCs w:val="24"/>
      <w:lang w:val="en-GB" w:eastAsia="hi-IN" w:bidi="hi-IN"/>
    </w:rPr>
  </w:style>
  <w:style w:type="paragraph" w:customStyle="1" w:styleId="9">
    <w:name w:val="fixed"/>
    <w:qFormat/>
    <w:uiPriority w:val="0"/>
    <w:pPr>
      <w:tabs>
        <w:tab w:val="left" w:pos="720"/>
        <w:tab w:val="left" w:pos="1440"/>
        <w:tab w:val="left" w:pos="2160"/>
        <w:tab w:val="left" w:pos="2880"/>
      </w:tabs>
      <w:suppressAutoHyphens/>
      <w:ind w:left="3600" w:hanging="3600"/>
    </w:pPr>
    <w:rPr>
      <w:rFonts w:ascii="Times New Roman" w:hAnsi="Times New Roman" w:eastAsia="宋体" w:cs="Mangal"/>
      <w:b/>
      <w:kern w:val="1"/>
      <w:sz w:val="24"/>
      <w:szCs w:val="24"/>
      <w:lang w:val="en-GB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2018-02-24T01:29:00Z</dcterms:created>
  <dc:creator>Administrator</dc:creator>
  <cp:lastModifiedBy>Daisy</cp:lastModifiedBy>
  <dcterms:modified xsi:type="dcterms:W3CDTF">2018-05-21T06:32:50Z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